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C2B099" w14:textId="77777777" w:rsidR="004C49AC" w:rsidRPr="006C7306" w:rsidRDefault="004C49AC" w:rsidP="004C49AC">
      <w:pPr>
        <w:pStyle w:val="Corpsdetexte"/>
        <w:spacing w:line="280" w:lineRule="atLeast"/>
        <w:jc w:val="center"/>
        <w:rPr>
          <w:b/>
          <w:sz w:val="26"/>
          <w:szCs w:val="26"/>
        </w:rPr>
      </w:pPr>
    </w:p>
    <w:p w14:paraId="3CFDCA3B" w14:textId="7FF0F318" w:rsidR="00461F42" w:rsidRDefault="00461F42" w:rsidP="00713404">
      <w:pPr>
        <w:spacing w:line="276" w:lineRule="auto"/>
        <w:jc w:val="center"/>
        <w:rPr>
          <w:rFonts w:asciiTheme="majorBidi" w:hAnsiTheme="majorBidi" w:cstheme="majorBidi"/>
          <w:b/>
          <w:bCs/>
          <w:sz w:val="32"/>
          <w:szCs w:val="32"/>
          <w:lang w:val="en-US"/>
        </w:rPr>
      </w:pPr>
      <w:r w:rsidRPr="00CB6290">
        <w:rPr>
          <w:rFonts w:asciiTheme="majorBidi" w:hAnsiTheme="majorBidi" w:cstheme="majorBidi"/>
          <w:b/>
          <w:bCs/>
          <w:sz w:val="32"/>
          <w:szCs w:val="32"/>
          <w:lang w:val="en-US"/>
        </w:rPr>
        <w:t xml:space="preserve">Treatment of liquid effluents </w:t>
      </w:r>
    </w:p>
    <w:p w14:paraId="6F43FB98" w14:textId="77777777" w:rsidR="00461F42" w:rsidRDefault="00461F42" w:rsidP="00713404">
      <w:pPr>
        <w:spacing w:line="276" w:lineRule="auto"/>
        <w:jc w:val="center"/>
        <w:rPr>
          <w:rFonts w:asciiTheme="majorBidi" w:hAnsiTheme="majorBidi" w:cstheme="majorBidi"/>
          <w:b/>
          <w:bCs/>
          <w:sz w:val="32"/>
          <w:szCs w:val="32"/>
          <w:lang w:val="en-US"/>
        </w:rPr>
      </w:pPr>
      <w:r w:rsidRPr="00CB6290">
        <w:rPr>
          <w:rFonts w:asciiTheme="majorBidi" w:hAnsiTheme="majorBidi" w:cstheme="majorBidi"/>
          <w:b/>
          <w:bCs/>
          <w:sz w:val="32"/>
          <w:szCs w:val="32"/>
          <w:lang w:val="en-US"/>
        </w:rPr>
        <w:t xml:space="preserve">by </w:t>
      </w:r>
      <w:r w:rsidR="00713404">
        <w:rPr>
          <w:rFonts w:asciiTheme="majorBidi" w:hAnsiTheme="majorBidi" w:cstheme="majorBidi"/>
          <w:b/>
          <w:bCs/>
          <w:sz w:val="32"/>
          <w:szCs w:val="32"/>
          <w:lang w:val="en-US"/>
        </w:rPr>
        <w:t>new method using</w:t>
      </w:r>
      <w:r w:rsidRPr="00CB6290">
        <w:rPr>
          <w:rFonts w:asciiTheme="majorBidi" w:hAnsiTheme="majorBidi" w:cstheme="majorBidi"/>
          <w:b/>
          <w:bCs/>
          <w:sz w:val="32"/>
          <w:szCs w:val="32"/>
          <w:lang w:val="en-US"/>
        </w:rPr>
        <w:t xml:space="preserve"> couple </w:t>
      </w:r>
      <w:r w:rsidR="00320D96">
        <w:rPr>
          <w:rFonts w:asciiTheme="majorBidi" w:hAnsiTheme="majorBidi" w:cstheme="majorBidi"/>
          <w:b/>
          <w:bCs/>
          <w:color w:val="000000" w:themeColor="text1"/>
          <w:sz w:val="32"/>
          <w:szCs w:val="32"/>
          <w:lang w:val="en-US"/>
        </w:rPr>
        <w:t>Cobalt</w:t>
      </w:r>
      <w:r w:rsidRPr="00CB6290">
        <w:rPr>
          <w:rFonts w:asciiTheme="majorBidi" w:hAnsiTheme="majorBidi" w:cstheme="majorBidi"/>
          <w:b/>
          <w:bCs/>
          <w:sz w:val="32"/>
          <w:szCs w:val="32"/>
          <w:lang w:val="en-US"/>
        </w:rPr>
        <w:t>/chit</w:t>
      </w:r>
      <w:r w:rsidR="00320D96">
        <w:rPr>
          <w:rFonts w:asciiTheme="majorBidi" w:hAnsiTheme="majorBidi" w:cstheme="majorBidi"/>
          <w:b/>
          <w:bCs/>
          <w:sz w:val="32"/>
          <w:szCs w:val="32"/>
          <w:lang w:val="en-US"/>
        </w:rPr>
        <w:t>i</w:t>
      </w:r>
      <w:r w:rsidRPr="00CB6290">
        <w:rPr>
          <w:rFonts w:asciiTheme="majorBidi" w:hAnsiTheme="majorBidi" w:cstheme="majorBidi"/>
          <w:b/>
          <w:bCs/>
          <w:sz w:val="32"/>
          <w:szCs w:val="32"/>
          <w:lang w:val="en-US"/>
        </w:rPr>
        <w:t>n</w:t>
      </w:r>
      <w:r w:rsidR="00320D96">
        <w:rPr>
          <w:rFonts w:asciiTheme="majorBidi" w:hAnsiTheme="majorBidi" w:cstheme="majorBidi"/>
          <w:b/>
          <w:bCs/>
          <w:sz w:val="32"/>
          <w:szCs w:val="32"/>
          <w:lang w:val="en-US"/>
        </w:rPr>
        <w:t>e</w:t>
      </w:r>
    </w:p>
    <w:p w14:paraId="1E17DEF9" w14:textId="77777777" w:rsidR="00461F42" w:rsidRPr="003D5BD8" w:rsidRDefault="00461F42" w:rsidP="00461F42">
      <w:pPr>
        <w:spacing w:line="360" w:lineRule="auto"/>
        <w:jc w:val="center"/>
        <w:rPr>
          <w:rFonts w:asciiTheme="majorBidi" w:hAnsiTheme="majorBidi" w:cstheme="majorBidi"/>
          <w:b/>
          <w:bCs/>
          <w:sz w:val="32"/>
          <w:szCs w:val="32"/>
          <w:lang w:val="en-US"/>
        </w:rPr>
      </w:pPr>
    </w:p>
    <w:p w14:paraId="14D1A78A" w14:textId="77777777" w:rsidR="00461F42" w:rsidRDefault="00461F42" w:rsidP="00461F42">
      <w:pPr>
        <w:spacing w:line="360" w:lineRule="auto"/>
        <w:jc w:val="center"/>
        <w:rPr>
          <w:rFonts w:asciiTheme="majorBidi" w:hAnsiTheme="majorBidi" w:cstheme="majorBidi"/>
          <w:i/>
          <w:iCs/>
          <w:lang w:val="en-US"/>
        </w:rPr>
      </w:pPr>
    </w:p>
    <w:p w14:paraId="4A150BA2" w14:textId="77777777" w:rsidR="00461F42" w:rsidRPr="000408C3" w:rsidRDefault="00461F42" w:rsidP="00320D96">
      <w:pPr>
        <w:spacing w:line="360" w:lineRule="auto"/>
        <w:jc w:val="center"/>
        <w:rPr>
          <w:rFonts w:asciiTheme="majorBidi" w:hAnsiTheme="majorBidi" w:cstheme="majorBidi"/>
          <w:b/>
          <w:bCs/>
          <w:sz w:val="28"/>
          <w:szCs w:val="28"/>
          <w:lang w:val="en-US"/>
        </w:rPr>
      </w:pPr>
      <w:r w:rsidRPr="000408C3">
        <w:rPr>
          <w:rFonts w:asciiTheme="majorBidi" w:hAnsiTheme="majorBidi" w:cstheme="majorBidi"/>
          <w:b/>
          <w:bCs/>
          <w:sz w:val="28"/>
          <w:szCs w:val="28"/>
          <w:lang w:val="en-US"/>
        </w:rPr>
        <w:t>H. A</w:t>
      </w:r>
      <w:r w:rsidR="00320D96">
        <w:rPr>
          <w:rFonts w:asciiTheme="majorBidi" w:hAnsiTheme="majorBidi" w:cstheme="majorBidi"/>
          <w:b/>
          <w:bCs/>
          <w:sz w:val="28"/>
          <w:szCs w:val="28"/>
          <w:lang w:val="en-US"/>
        </w:rPr>
        <w:t>uthor</w:t>
      </w:r>
      <w:r w:rsidRPr="000408C3">
        <w:rPr>
          <w:rFonts w:asciiTheme="majorBidi" w:hAnsiTheme="majorBidi" w:cstheme="majorBidi"/>
          <w:b/>
          <w:bCs/>
          <w:sz w:val="28"/>
          <w:szCs w:val="28"/>
          <w:vertAlign w:val="superscript"/>
          <w:lang w:val="en-US"/>
        </w:rPr>
        <w:t>1</w:t>
      </w:r>
      <w:r w:rsidRPr="000408C3">
        <w:rPr>
          <w:rFonts w:asciiTheme="majorBidi" w:hAnsiTheme="majorBidi" w:cstheme="majorBidi"/>
          <w:b/>
          <w:bCs/>
          <w:sz w:val="28"/>
          <w:szCs w:val="28"/>
          <w:lang w:val="en-US"/>
        </w:rPr>
        <w:t xml:space="preserve">* A. </w:t>
      </w:r>
      <w:r w:rsidR="00320D96">
        <w:rPr>
          <w:rFonts w:asciiTheme="majorBidi" w:hAnsiTheme="majorBidi" w:cstheme="majorBidi"/>
          <w:b/>
          <w:bCs/>
          <w:sz w:val="28"/>
          <w:szCs w:val="28"/>
          <w:lang w:val="en-US"/>
        </w:rPr>
        <w:t>Author</w:t>
      </w:r>
      <w:r w:rsidRPr="000408C3">
        <w:rPr>
          <w:rFonts w:asciiTheme="majorBidi" w:hAnsiTheme="majorBidi" w:cstheme="majorBidi"/>
          <w:b/>
          <w:bCs/>
          <w:sz w:val="28"/>
          <w:szCs w:val="28"/>
          <w:vertAlign w:val="superscript"/>
          <w:lang w:val="en-US"/>
        </w:rPr>
        <w:t>2</w:t>
      </w:r>
      <w:r w:rsidRPr="000408C3">
        <w:rPr>
          <w:rFonts w:asciiTheme="majorBidi" w:hAnsiTheme="majorBidi" w:cstheme="majorBidi"/>
          <w:b/>
          <w:bCs/>
          <w:sz w:val="28"/>
          <w:szCs w:val="28"/>
          <w:lang w:val="en-US"/>
        </w:rPr>
        <w:t xml:space="preserve"> and A. </w:t>
      </w:r>
      <w:r w:rsidR="00320D96">
        <w:rPr>
          <w:rFonts w:asciiTheme="majorBidi" w:hAnsiTheme="majorBidi" w:cstheme="majorBidi"/>
          <w:b/>
          <w:bCs/>
          <w:sz w:val="28"/>
          <w:szCs w:val="28"/>
          <w:lang w:val="en-US"/>
        </w:rPr>
        <w:t>Author</w:t>
      </w:r>
      <w:r w:rsidRPr="000408C3">
        <w:rPr>
          <w:rFonts w:asciiTheme="majorBidi" w:hAnsiTheme="majorBidi" w:cstheme="majorBidi"/>
          <w:b/>
          <w:bCs/>
          <w:sz w:val="28"/>
          <w:szCs w:val="28"/>
          <w:vertAlign w:val="superscript"/>
          <w:lang w:val="en-US"/>
        </w:rPr>
        <w:t>3</w:t>
      </w:r>
    </w:p>
    <w:p w14:paraId="246C3007" w14:textId="77777777" w:rsidR="00461F42" w:rsidRDefault="00320D96" w:rsidP="00320D96">
      <w:pPr>
        <w:spacing w:line="276" w:lineRule="auto"/>
        <w:jc w:val="center"/>
        <w:rPr>
          <w:rFonts w:asciiTheme="majorBidi" w:hAnsiTheme="majorBidi" w:cstheme="majorBidi"/>
          <w:i/>
          <w:iCs/>
          <w:lang w:val="en-US"/>
        </w:rPr>
      </w:pPr>
      <w:r w:rsidRPr="00320D96">
        <w:rPr>
          <w:rFonts w:asciiTheme="majorBidi" w:hAnsiTheme="majorBidi" w:cstheme="majorBidi"/>
          <w:i/>
          <w:iCs/>
          <w:vertAlign w:val="superscript"/>
          <w:lang w:val="en-US"/>
        </w:rPr>
        <w:t>1</w:t>
      </w:r>
      <w:r w:rsidR="00461F42" w:rsidRPr="00320D96">
        <w:rPr>
          <w:rFonts w:asciiTheme="majorBidi" w:hAnsiTheme="majorBidi" w:cstheme="majorBidi"/>
          <w:i/>
          <w:iCs/>
          <w:lang w:val="en-US"/>
        </w:rPr>
        <w:t xml:space="preserve">Laboratory of Polymers, Radiation and Environment (LPRE), Team of Organic Chemistry and Macromolecular (ECOM), Department of Chemistry, Faculty of Science. </w:t>
      </w:r>
      <w:r w:rsidRPr="00320D96">
        <w:rPr>
          <w:rFonts w:asciiTheme="majorBidi" w:hAnsiTheme="majorBidi" w:cstheme="majorBidi"/>
          <w:i/>
          <w:iCs/>
          <w:lang w:val="en-US"/>
        </w:rPr>
        <w:t>xxxxx</w:t>
      </w:r>
      <w:r w:rsidR="00461F42" w:rsidRPr="00320D96">
        <w:rPr>
          <w:rFonts w:asciiTheme="majorBidi" w:hAnsiTheme="majorBidi" w:cstheme="majorBidi"/>
          <w:i/>
          <w:iCs/>
          <w:lang w:val="en-US"/>
        </w:rPr>
        <w:t xml:space="preserve"> University, BP</w:t>
      </w:r>
      <w:r w:rsidRPr="00320D96">
        <w:rPr>
          <w:rFonts w:asciiTheme="majorBidi" w:hAnsiTheme="majorBidi" w:cstheme="majorBidi"/>
          <w:i/>
          <w:iCs/>
          <w:lang w:val="en-US"/>
        </w:rPr>
        <w:t>xxx</w:t>
      </w:r>
      <w:r w:rsidR="00461F42" w:rsidRPr="00320D96">
        <w:rPr>
          <w:rFonts w:asciiTheme="majorBidi" w:hAnsiTheme="majorBidi" w:cstheme="majorBidi"/>
          <w:i/>
          <w:iCs/>
          <w:lang w:val="en-US"/>
        </w:rPr>
        <w:t xml:space="preserve">, </w:t>
      </w:r>
      <w:r w:rsidRPr="00320D96">
        <w:rPr>
          <w:rFonts w:asciiTheme="majorBidi" w:hAnsiTheme="majorBidi" w:cstheme="majorBidi"/>
          <w:i/>
          <w:iCs/>
          <w:lang w:val="en-US"/>
        </w:rPr>
        <w:t>8</w:t>
      </w:r>
      <w:r w:rsidR="00461F42" w:rsidRPr="00320D96">
        <w:rPr>
          <w:rFonts w:asciiTheme="majorBidi" w:hAnsiTheme="majorBidi" w:cstheme="majorBidi"/>
          <w:i/>
          <w:iCs/>
          <w:lang w:val="en-US"/>
        </w:rPr>
        <w:t xml:space="preserve">4000 </w:t>
      </w:r>
      <w:r w:rsidRPr="00320D96">
        <w:rPr>
          <w:rFonts w:asciiTheme="majorBidi" w:hAnsiTheme="majorBidi" w:cstheme="majorBidi"/>
          <w:i/>
          <w:iCs/>
          <w:lang w:val="en-US"/>
        </w:rPr>
        <w:t>City</w:t>
      </w:r>
      <w:r w:rsidR="00461F42" w:rsidRPr="00320D96">
        <w:rPr>
          <w:rFonts w:asciiTheme="majorBidi" w:hAnsiTheme="majorBidi" w:cstheme="majorBidi"/>
          <w:i/>
          <w:iCs/>
          <w:lang w:val="en-US"/>
        </w:rPr>
        <w:t xml:space="preserve">, </w:t>
      </w:r>
      <w:r w:rsidRPr="00320D96">
        <w:rPr>
          <w:rFonts w:asciiTheme="majorBidi" w:hAnsiTheme="majorBidi" w:cstheme="majorBidi"/>
          <w:i/>
          <w:iCs/>
          <w:lang w:val="en-US"/>
        </w:rPr>
        <w:t>Country</w:t>
      </w:r>
      <w:r w:rsidR="00461F42" w:rsidRPr="00320D96">
        <w:rPr>
          <w:rFonts w:asciiTheme="majorBidi" w:hAnsiTheme="majorBidi" w:cstheme="majorBidi"/>
          <w:i/>
          <w:iCs/>
          <w:lang w:val="en-US"/>
        </w:rPr>
        <w:t>.</w:t>
      </w:r>
    </w:p>
    <w:p w14:paraId="657B3EC7" w14:textId="77777777" w:rsidR="00320D96" w:rsidRDefault="00320D96" w:rsidP="00320D96">
      <w:pPr>
        <w:spacing w:line="276" w:lineRule="auto"/>
        <w:jc w:val="center"/>
        <w:rPr>
          <w:rFonts w:asciiTheme="majorBidi" w:hAnsiTheme="majorBidi" w:cstheme="majorBidi"/>
          <w:i/>
          <w:iCs/>
          <w:lang w:val="en-US"/>
        </w:rPr>
      </w:pPr>
      <w:r>
        <w:rPr>
          <w:rFonts w:asciiTheme="majorBidi" w:hAnsiTheme="majorBidi" w:cstheme="majorBidi"/>
          <w:i/>
          <w:iCs/>
          <w:vertAlign w:val="superscript"/>
          <w:lang w:val="en-US"/>
        </w:rPr>
        <w:t>2</w:t>
      </w:r>
      <w:r w:rsidRPr="00320D96">
        <w:rPr>
          <w:rFonts w:asciiTheme="majorBidi" w:hAnsiTheme="majorBidi" w:cstheme="majorBidi"/>
          <w:i/>
          <w:iCs/>
          <w:lang w:val="en-US"/>
        </w:rPr>
        <w:t>Laboratory of Polymers, Radiation and Environment (LPRE), Team of Organic Chemistry and Macromolecular (ECOM), Department of Chemistry, Faculty of Science. xxxxx University, BPxxx, 84000 City, Country.</w:t>
      </w:r>
    </w:p>
    <w:p w14:paraId="44244803" w14:textId="77777777" w:rsidR="00320D96" w:rsidRPr="00320D96" w:rsidRDefault="00320D96" w:rsidP="00320D96">
      <w:pPr>
        <w:spacing w:line="276" w:lineRule="auto"/>
        <w:jc w:val="center"/>
        <w:rPr>
          <w:rFonts w:asciiTheme="majorBidi" w:hAnsiTheme="majorBidi" w:cstheme="majorBidi"/>
          <w:i/>
          <w:iCs/>
          <w:lang w:val="en-US"/>
        </w:rPr>
      </w:pPr>
      <w:r>
        <w:rPr>
          <w:rFonts w:asciiTheme="majorBidi" w:hAnsiTheme="majorBidi" w:cstheme="majorBidi"/>
          <w:i/>
          <w:iCs/>
          <w:vertAlign w:val="superscript"/>
          <w:lang w:val="en-US"/>
        </w:rPr>
        <w:t>3</w:t>
      </w:r>
      <w:r w:rsidRPr="00320D96">
        <w:rPr>
          <w:rFonts w:asciiTheme="majorBidi" w:hAnsiTheme="majorBidi" w:cstheme="majorBidi"/>
          <w:i/>
          <w:iCs/>
          <w:lang w:val="en-US"/>
        </w:rPr>
        <w:t>Laboratory of Polymers, Radiation and Environment (LPRE), Team of Organic Chemistry and Macromolecular (ECOM), Department of Chemistry, Faculty of Science. xxxxx University, BPxxx, 84000 City, Country.</w:t>
      </w:r>
    </w:p>
    <w:p w14:paraId="3EEB6E43" w14:textId="77777777" w:rsidR="00320D96" w:rsidRPr="00320D96" w:rsidRDefault="00320D96" w:rsidP="00320D96">
      <w:pPr>
        <w:spacing w:line="276" w:lineRule="auto"/>
        <w:jc w:val="center"/>
        <w:rPr>
          <w:rFonts w:asciiTheme="majorBidi" w:hAnsiTheme="majorBidi" w:cstheme="majorBidi"/>
          <w:i/>
          <w:iCs/>
          <w:lang w:val="en-US"/>
        </w:rPr>
      </w:pPr>
    </w:p>
    <w:p w14:paraId="68F1CBA4" w14:textId="77777777" w:rsidR="00320D96" w:rsidRPr="00320D96" w:rsidRDefault="00320D96" w:rsidP="00320D96">
      <w:pPr>
        <w:spacing w:line="276" w:lineRule="auto"/>
        <w:jc w:val="center"/>
        <w:rPr>
          <w:rFonts w:asciiTheme="majorBidi" w:hAnsiTheme="majorBidi" w:cstheme="majorBidi"/>
          <w:i/>
          <w:iCs/>
          <w:lang w:val="en-US"/>
        </w:rPr>
      </w:pPr>
    </w:p>
    <w:p w14:paraId="1F1E4179" w14:textId="77777777" w:rsidR="00FA1574" w:rsidRPr="00E166A7" w:rsidRDefault="00FA1574" w:rsidP="00310233">
      <w:pPr>
        <w:pStyle w:val="Titre"/>
        <w:spacing w:line="300" w:lineRule="atLeast"/>
        <w:jc w:val="left"/>
        <w:rPr>
          <w:color w:val="000000"/>
          <w:szCs w:val="32"/>
          <w:lang w:eastAsia="en-US"/>
        </w:rPr>
      </w:pPr>
    </w:p>
    <w:p w14:paraId="66C29233" w14:textId="77777777" w:rsidR="00457218" w:rsidRPr="002F33EF" w:rsidRDefault="00457218" w:rsidP="00457218">
      <w:pPr>
        <w:rPr>
          <w:rFonts w:asciiTheme="majorBidi" w:hAnsiTheme="majorBidi" w:cstheme="majorBidi"/>
          <w:lang w:val="en-US"/>
        </w:rPr>
      </w:pPr>
    </w:p>
    <w:p w14:paraId="516FA729" w14:textId="5A2AA6E7" w:rsidR="00457218" w:rsidRPr="002F33EF" w:rsidRDefault="00457218" w:rsidP="00320D96">
      <w:pPr>
        <w:jc w:val="center"/>
        <w:rPr>
          <w:rFonts w:asciiTheme="majorBidi" w:hAnsiTheme="majorBidi" w:cstheme="majorBidi"/>
          <w:i/>
          <w:iCs/>
        </w:rPr>
      </w:pPr>
      <w:r w:rsidRPr="002F33EF">
        <w:rPr>
          <w:rFonts w:asciiTheme="majorBidi" w:hAnsiTheme="majorBidi" w:cstheme="majorBidi"/>
          <w:i/>
          <w:iCs/>
        </w:rPr>
        <w:t xml:space="preserve">Received 18 </w:t>
      </w:r>
      <w:r w:rsidR="005A73D6">
        <w:rPr>
          <w:rFonts w:asciiTheme="majorBidi" w:hAnsiTheme="majorBidi" w:cstheme="majorBidi"/>
          <w:i/>
          <w:iCs/>
        </w:rPr>
        <w:t>July</w:t>
      </w:r>
      <w:r w:rsidRPr="002F33EF">
        <w:rPr>
          <w:rFonts w:asciiTheme="majorBidi" w:hAnsiTheme="majorBidi" w:cstheme="majorBidi"/>
          <w:i/>
          <w:iCs/>
        </w:rPr>
        <w:t xml:space="preserve"> 20</w:t>
      </w:r>
      <w:r w:rsidR="005A73D6">
        <w:rPr>
          <w:rFonts w:asciiTheme="majorBidi" w:hAnsiTheme="majorBidi" w:cstheme="majorBidi"/>
          <w:i/>
          <w:iCs/>
        </w:rPr>
        <w:t>20</w:t>
      </w:r>
      <w:r w:rsidRPr="002F33EF">
        <w:rPr>
          <w:rFonts w:asciiTheme="majorBidi" w:hAnsiTheme="majorBidi" w:cstheme="majorBidi"/>
          <w:i/>
          <w:iCs/>
        </w:rPr>
        <w:t xml:space="preserve">, Revised 26 </w:t>
      </w:r>
      <w:r w:rsidR="005A73D6">
        <w:rPr>
          <w:rFonts w:asciiTheme="majorBidi" w:hAnsiTheme="majorBidi" w:cstheme="majorBidi"/>
          <w:i/>
          <w:iCs/>
        </w:rPr>
        <w:t>xxx</w:t>
      </w:r>
      <w:r w:rsidRPr="002F33EF">
        <w:rPr>
          <w:rFonts w:asciiTheme="majorBidi" w:hAnsiTheme="majorBidi" w:cstheme="majorBidi"/>
          <w:i/>
          <w:iCs/>
        </w:rPr>
        <w:t xml:space="preserve"> 20</w:t>
      </w:r>
      <w:r w:rsidR="005A73D6">
        <w:rPr>
          <w:rFonts w:asciiTheme="majorBidi" w:hAnsiTheme="majorBidi" w:cstheme="majorBidi"/>
          <w:i/>
          <w:iCs/>
        </w:rPr>
        <w:t>20</w:t>
      </w:r>
      <w:r w:rsidRPr="002F33EF">
        <w:rPr>
          <w:rFonts w:asciiTheme="majorBidi" w:hAnsiTheme="majorBidi" w:cstheme="majorBidi"/>
          <w:i/>
          <w:iCs/>
        </w:rPr>
        <w:t xml:space="preserve">, Accepted 26 </w:t>
      </w:r>
      <w:r w:rsidR="005A73D6">
        <w:rPr>
          <w:rFonts w:asciiTheme="majorBidi" w:hAnsiTheme="majorBidi" w:cstheme="majorBidi"/>
          <w:i/>
          <w:iCs/>
        </w:rPr>
        <w:t>xxx</w:t>
      </w:r>
      <w:r w:rsidRPr="002F33EF">
        <w:rPr>
          <w:rFonts w:asciiTheme="majorBidi" w:hAnsiTheme="majorBidi" w:cstheme="majorBidi"/>
          <w:i/>
          <w:iCs/>
        </w:rPr>
        <w:t xml:space="preserve"> 20</w:t>
      </w:r>
      <w:r w:rsidR="005A73D6">
        <w:rPr>
          <w:rFonts w:asciiTheme="majorBidi" w:hAnsiTheme="majorBidi" w:cstheme="majorBidi"/>
          <w:i/>
          <w:iCs/>
        </w:rPr>
        <w:t>20</w:t>
      </w:r>
    </w:p>
    <w:p w14:paraId="436CBAAB" w14:textId="77777777" w:rsidR="005A5549" w:rsidRDefault="005A5549" w:rsidP="00457218">
      <w:pPr>
        <w:pStyle w:val="Els-Abstract-head"/>
        <w:spacing w:before="200" w:after="0"/>
        <w:rPr>
          <w:sz w:val="22"/>
          <w:szCs w:val="24"/>
          <w:lang w:val="en-GB"/>
        </w:rPr>
      </w:pPr>
      <w:r w:rsidRPr="007B17D7">
        <w:rPr>
          <w:sz w:val="22"/>
          <w:szCs w:val="24"/>
          <w:lang w:val="en-GB"/>
        </w:rPr>
        <w:t>Abstract</w:t>
      </w:r>
    </w:p>
    <w:p w14:paraId="3D4205BE" w14:textId="77777777" w:rsidR="00A17C83" w:rsidRPr="00A17C83" w:rsidRDefault="00A17C83" w:rsidP="00A17C83"/>
    <w:p w14:paraId="28E318C6" w14:textId="77777777" w:rsidR="00A17C83" w:rsidRPr="00A1411E" w:rsidRDefault="00A17C83" w:rsidP="005C79C6">
      <w:pPr>
        <w:autoSpaceDE w:val="0"/>
        <w:autoSpaceDN w:val="0"/>
        <w:adjustRightInd w:val="0"/>
        <w:spacing w:line="360" w:lineRule="auto"/>
        <w:jc w:val="both"/>
        <w:rPr>
          <w:rFonts w:asciiTheme="majorBidi" w:hAnsiTheme="majorBidi" w:cstheme="majorBidi"/>
          <w:b/>
          <w:bCs/>
          <w:sz w:val="22"/>
          <w:szCs w:val="22"/>
          <w:lang w:val="en-US"/>
        </w:rPr>
      </w:pPr>
      <w:r w:rsidRPr="00A1411E">
        <w:rPr>
          <w:rFonts w:asciiTheme="majorBidi" w:hAnsiTheme="majorBidi" w:cstheme="majorBidi"/>
          <w:sz w:val="22"/>
          <w:szCs w:val="22"/>
          <w:lang w:val="en-US"/>
        </w:rPr>
        <w:t xml:space="preserve">The antioxidative activity of </w:t>
      </w:r>
      <w:r w:rsidR="005C79C6" w:rsidRPr="00A1411E">
        <w:rPr>
          <w:rFonts w:asciiTheme="majorBidi" w:hAnsiTheme="majorBidi" w:cstheme="majorBidi"/>
          <w:i/>
          <w:iCs/>
          <w:sz w:val="22"/>
          <w:szCs w:val="22"/>
          <w:lang w:val="en-US"/>
        </w:rPr>
        <w:t>artmesia</w:t>
      </w:r>
      <w:r w:rsidRPr="00A1411E">
        <w:rPr>
          <w:rFonts w:asciiTheme="majorBidi" w:hAnsiTheme="majorBidi" w:cstheme="majorBidi"/>
          <w:i/>
          <w:iCs/>
          <w:sz w:val="22"/>
          <w:szCs w:val="22"/>
          <w:lang w:val="en-US"/>
        </w:rPr>
        <w:t xml:space="preserve"> viscosa</w:t>
      </w:r>
      <w:r w:rsidRPr="00A1411E">
        <w:rPr>
          <w:rFonts w:asciiTheme="majorBidi" w:hAnsiTheme="majorBidi" w:cstheme="majorBidi"/>
          <w:sz w:val="22"/>
          <w:szCs w:val="22"/>
          <w:lang w:val="en-US"/>
        </w:rPr>
        <w:t xml:space="preserve"> was evaluated by using a DPPH test system to suggest it as a new potential source of natural antioxidants. The amounts of total phenolics and flavonoids in the solvent extracts (diethyl ether and ethyl acetate) were determined spectrometrically. Furthermore, The DPPH scavenging activity of extracts increased in the order </w:t>
      </w:r>
      <w:r w:rsidRPr="00A1411E">
        <w:rPr>
          <w:rFonts w:asciiTheme="majorBidi" w:hAnsiTheme="majorBidi" w:cstheme="majorBidi"/>
          <w:color w:val="000000"/>
          <w:sz w:val="22"/>
          <w:szCs w:val="22"/>
          <w:lang w:val="en-US"/>
        </w:rPr>
        <w:t>ascorbic acid &lt; diethyl ether extract &lt; ethyl acetate extract</w:t>
      </w:r>
      <w:r w:rsidRPr="00A1411E">
        <w:rPr>
          <w:rFonts w:asciiTheme="majorBidi" w:hAnsiTheme="majorBidi" w:cstheme="majorBidi"/>
          <w:sz w:val="22"/>
          <w:szCs w:val="22"/>
          <w:lang w:val="en-US"/>
        </w:rPr>
        <w:t>. Finally, a relationship was observed between the antioxidant activity potential and total phenolic and flavonoid levels of the extract.</w:t>
      </w:r>
      <w:r w:rsidRPr="00A1411E">
        <w:rPr>
          <w:rFonts w:asciiTheme="majorBidi" w:hAnsiTheme="majorBidi" w:cstheme="majorBidi"/>
          <w:b/>
          <w:bCs/>
          <w:sz w:val="22"/>
          <w:szCs w:val="22"/>
          <w:lang w:val="en-US"/>
        </w:rPr>
        <w:t xml:space="preserve"> </w:t>
      </w:r>
    </w:p>
    <w:p w14:paraId="2B3A3A19" w14:textId="77777777" w:rsidR="00310233" w:rsidRPr="00A1411E" w:rsidRDefault="00310233" w:rsidP="00310233">
      <w:pPr>
        <w:pStyle w:val="Default"/>
        <w:spacing w:line="276" w:lineRule="auto"/>
        <w:rPr>
          <w:i/>
          <w:iCs/>
          <w:color w:val="FF0000"/>
          <w:sz w:val="22"/>
          <w:szCs w:val="22"/>
        </w:rPr>
      </w:pPr>
    </w:p>
    <w:p w14:paraId="73D3A693" w14:textId="77777777" w:rsidR="00310233" w:rsidRPr="00A1411E" w:rsidRDefault="00310233" w:rsidP="005C79C6">
      <w:pPr>
        <w:pBdr>
          <w:bottom w:val="single" w:sz="4" w:space="1" w:color="auto"/>
        </w:pBdr>
        <w:autoSpaceDE w:val="0"/>
        <w:autoSpaceDN w:val="0"/>
        <w:adjustRightInd w:val="0"/>
        <w:jc w:val="both"/>
        <w:rPr>
          <w:rFonts w:asciiTheme="majorBidi" w:hAnsiTheme="majorBidi" w:cstheme="majorBidi"/>
          <w:sz w:val="22"/>
          <w:szCs w:val="22"/>
          <w:lang w:val="en-US"/>
        </w:rPr>
      </w:pPr>
      <w:r w:rsidRPr="00A1411E">
        <w:rPr>
          <w:i/>
          <w:iCs/>
          <w:sz w:val="22"/>
          <w:szCs w:val="22"/>
          <w:lang w:val="en-US"/>
        </w:rPr>
        <w:t xml:space="preserve"> </w:t>
      </w:r>
      <w:r w:rsidRPr="00A1411E">
        <w:rPr>
          <w:rFonts w:asciiTheme="majorBidi" w:hAnsiTheme="majorBidi" w:cstheme="majorBidi"/>
          <w:i/>
          <w:iCs/>
          <w:sz w:val="22"/>
          <w:szCs w:val="22"/>
          <w:lang w:val="en-US"/>
        </w:rPr>
        <w:t>Keywords:</w:t>
      </w:r>
      <w:r w:rsidRPr="00A1411E">
        <w:rPr>
          <w:rFonts w:asciiTheme="majorBidi" w:hAnsiTheme="majorBidi" w:cstheme="majorBidi"/>
          <w:sz w:val="22"/>
          <w:szCs w:val="22"/>
          <w:lang w:val="en-US"/>
        </w:rPr>
        <w:t xml:space="preserve"> </w:t>
      </w:r>
      <w:r w:rsidR="005C79C6" w:rsidRPr="00A1411E">
        <w:rPr>
          <w:rFonts w:asciiTheme="majorBidi" w:hAnsiTheme="majorBidi" w:cstheme="majorBidi"/>
          <w:i/>
          <w:iCs/>
          <w:sz w:val="22"/>
          <w:szCs w:val="22"/>
          <w:lang w:val="en-US"/>
        </w:rPr>
        <w:t>helba</w:t>
      </w:r>
      <w:r w:rsidR="00A17C83" w:rsidRPr="00A1411E">
        <w:rPr>
          <w:rFonts w:asciiTheme="majorBidi" w:hAnsiTheme="majorBidi" w:cstheme="majorBidi"/>
          <w:i/>
          <w:iCs/>
          <w:sz w:val="22"/>
          <w:szCs w:val="22"/>
          <w:lang w:val="en-US"/>
        </w:rPr>
        <w:t xml:space="preserve"> viscosa</w:t>
      </w:r>
      <w:r w:rsidR="00A17C83" w:rsidRPr="00A1411E">
        <w:rPr>
          <w:rFonts w:asciiTheme="majorBidi" w:hAnsiTheme="majorBidi" w:cstheme="majorBidi"/>
          <w:b/>
          <w:bCs/>
          <w:sz w:val="22"/>
          <w:szCs w:val="22"/>
          <w:lang w:val="en-US"/>
        </w:rPr>
        <w:t xml:space="preserve">, </w:t>
      </w:r>
      <w:r w:rsidR="00A17C83" w:rsidRPr="00A1411E">
        <w:rPr>
          <w:rFonts w:asciiTheme="majorBidi" w:hAnsiTheme="majorBidi" w:cstheme="majorBidi"/>
          <w:sz w:val="22"/>
          <w:szCs w:val="22"/>
          <w:lang w:val="en-US"/>
        </w:rPr>
        <w:t>Phenolic, Flavonoid; antioxidant.</w:t>
      </w:r>
    </w:p>
    <w:p w14:paraId="19AA38E9" w14:textId="77777777" w:rsidR="00D85DF6" w:rsidRPr="00160EA8" w:rsidRDefault="00D85DF6" w:rsidP="00310233">
      <w:pPr>
        <w:widowControl/>
        <w:autoSpaceDE w:val="0"/>
        <w:autoSpaceDN w:val="0"/>
        <w:adjustRightInd w:val="0"/>
        <w:rPr>
          <w:sz w:val="18"/>
          <w:szCs w:val="18"/>
        </w:rPr>
      </w:pPr>
      <w:r w:rsidRPr="00160EA8">
        <w:rPr>
          <w:sz w:val="18"/>
          <w:szCs w:val="18"/>
        </w:rPr>
        <w:t>*</w:t>
      </w:r>
      <w:r w:rsidRPr="00801320">
        <w:t>Corresponding author.</w:t>
      </w:r>
      <w:r w:rsidR="004C49AC">
        <w:rPr>
          <w:color w:val="231F20"/>
          <w:lang w:val="en-US"/>
        </w:rPr>
        <w:t xml:space="preserve"> </w:t>
      </w:r>
    </w:p>
    <w:p w14:paraId="3255FE83" w14:textId="77777777" w:rsidR="004C3C59" w:rsidRDefault="00D85DF6" w:rsidP="00320D96">
      <w:pPr>
        <w:widowControl/>
        <w:autoSpaceDE w:val="0"/>
        <w:autoSpaceDN w:val="0"/>
        <w:adjustRightInd w:val="0"/>
        <w:spacing w:after="220" w:line="220" w:lineRule="exact"/>
        <w:rPr>
          <w:rStyle w:val="Lienhypertexte"/>
          <w:sz w:val="20"/>
        </w:rPr>
      </w:pPr>
      <w:r w:rsidRPr="00801320">
        <w:rPr>
          <w:i/>
          <w:iCs/>
        </w:rPr>
        <w:t>E-mail address:</w:t>
      </w:r>
      <w:r w:rsidR="00765DE0" w:rsidRPr="00310233">
        <w:rPr>
          <w:i/>
          <w:iCs/>
          <w:color w:val="0000FF"/>
        </w:rPr>
        <w:t xml:space="preserve"> </w:t>
      </w:r>
      <w:hyperlink r:id="rId8" w:history="1">
        <w:r w:rsidR="00320D96" w:rsidRPr="005A73D6">
          <w:rPr>
            <w:rStyle w:val="Lienhypertexte"/>
            <w:rFonts w:asciiTheme="majorBidi" w:hAnsiTheme="majorBidi" w:cstheme="majorBidi"/>
            <w:color w:val="0000FF"/>
            <w:sz w:val="20"/>
          </w:rPr>
          <w:t>bouyaer</w:t>
        </w:r>
        <w:r w:rsidR="00320D96" w:rsidRPr="005A73D6">
          <w:rPr>
            <w:rStyle w:val="Lienhypertexte"/>
            <w:rFonts w:asciiTheme="majorBidi" w:hAnsiTheme="majorBidi" w:cstheme="majorBidi"/>
            <w:color w:val="0000FF"/>
            <w:sz w:val="20"/>
            <w:lang w:val="en-US"/>
          </w:rPr>
          <w:t>@yahoo.</w:t>
        </w:r>
      </w:hyperlink>
      <w:r w:rsidR="00B96200" w:rsidRPr="005A73D6">
        <w:rPr>
          <w:rStyle w:val="Lienhypertexte"/>
          <w:rFonts w:asciiTheme="majorBidi" w:hAnsiTheme="majorBidi" w:cstheme="majorBidi"/>
          <w:color w:val="0000FF"/>
          <w:sz w:val="20"/>
          <w:lang w:val="en-US"/>
        </w:rPr>
        <w:t>fr</w:t>
      </w:r>
      <w:r w:rsidR="00310233" w:rsidRPr="005A73D6">
        <w:rPr>
          <w:rStyle w:val="Lienhypertexte"/>
          <w:rFonts w:asciiTheme="majorBidi" w:hAnsiTheme="majorBidi" w:cstheme="majorBidi"/>
          <w:color w:val="0000FF"/>
          <w:sz w:val="20"/>
          <w:lang w:val="en-US"/>
        </w:rPr>
        <w:t xml:space="preserve"> </w:t>
      </w:r>
    </w:p>
    <w:p w14:paraId="2811C673" w14:textId="77777777" w:rsidR="004C49AC" w:rsidRDefault="004C49AC" w:rsidP="00801320">
      <w:pPr>
        <w:widowControl/>
        <w:autoSpaceDE w:val="0"/>
        <w:autoSpaceDN w:val="0"/>
        <w:adjustRightInd w:val="0"/>
        <w:spacing w:after="220" w:line="220" w:lineRule="exact"/>
        <w:rPr>
          <w:rStyle w:val="Lienhypertexte"/>
          <w:sz w:val="20"/>
        </w:rPr>
      </w:pPr>
    </w:p>
    <w:p w14:paraId="4CF701F8" w14:textId="77777777" w:rsidR="007659DE" w:rsidRPr="007659DE" w:rsidRDefault="007659DE" w:rsidP="00076AC8">
      <w:pPr>
        <w:pStyle w:val="Titre2"/>
        <w:numPr>
          <w:ilvl w:val="0"/>
          <w:numId w:val="5"/>
        </w:numPr>
        <w:spacing w:before="0" w:after="0" w:line="360" w:lineRule="auto"/>
        <w:ind w:left="284" w:hanging="284"/>
        <w:jc w:val="both"/>
        <w:rPr>
          <w:rFonts w:asciiTheme="majorBidi" w:hAnsiTheme="majorBidi" w:cstheme="majorBidi"/>
          <w:i w:val="0"/>
          <w:iCs w:val="0"/>
          <w:sz w:val="24"/>
          <w:szCs w:val="24"/>
          <w:lang w:val="en-US"/>
        </w:rPr>
      </w:pPr>
      <w:r w:rsidRPr="007659DE">
        <w:rPr>
          <w:rFonts w:asciiTheme="majorBidi" w:hAnsiTheme="majorBidi" w:cstheme="majorBidi"/>
          <w:i w:val="0"/>
          <w:iCs w:val="0"/>
          <w:sz w:val="24"/>
          <w:szCs w:val="24"/>
          <w:lang w:val="en-US"/>
        </w:rPr>
        <w:t>Introduction</w:t>
      </w:r>
    </w:p>
    <w:p w14:paraId="3B1358EB" w14:textId="77777777" w:rsidR="00A17C83" w:rsidRPr="00A17C83" w:rsidRDefault="00A17C83" w:rsidP="00076AC8">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Aromatic and medicinal plants are known to produce certain bioactive molecules </w:t>
      </w:r>
      <w:r w:rsidRPr="00A17C83">
        <w:rPr>
          <w:rStyle w:val="hps"/>
          <w:rFonts w:asciiTheme="majorBidi" w:hAnsiTheme="majorBidi" w:cstheme="majorBidi"/>
          <w:color w:val="333333"/>
          <w:sz w:val="24"/>
          <w:szCs w:val="24"/>
          <w:lang w:val="en-US"/>
        </w:rPr>
        <w:t>possessing</w:t>
      </w:r>
      <w:r w:rsidRPr="00A17C83">
        <w:rPr>
          <w:rStyle w:val="shorttext"/>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various</w:t>
      </w:r>
      <w:r w:rsidRPr="00A17C83">
        <w:rPr>
          <w:rStyle w:val="shorttext"/>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properties</w:t>
      </w:r>
      <w:r w:rsidRPr="00A17C83">
        <w:rPr>
          <w:rStyle w:val="shorttext"/>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including</w:t>
      </w:r>
      <w:r w:rsidRPr="00A17C83">
        <w:rPr>
          <w:rStyle w:val="shorttext"/>
          <w:rFonts w:asciiTheme="majorBidi" w:hAnsiTheme="majorBidi" w:cstheme="majorBidi"/>
          <w:color w:val="333333"/>
          <w:sz w:val="24"/>
          <w:szCs w:val="24"/>
          <w:lang w:val="en-US"/>
        </w:rPr>
        <w:t xml:space="preserve"> antimicrobial and </w:t>
      </w:r>
      <w:r w:rsidRPr="00A17C83">
        <w:rPr>
          <w:rStyle w:val="hps"/>
          <w:rFonts w:asciiTheme="majorBidi" w:hAnsiTheme="majorBidi" w:cstheme="majorBidi"/>
          <w:color w:val="333333"/>
          <w:sz w:val="24"/>
          <w:szCs w:val="24"/>
          <w:lang w:val="en-US"/>
        </w:rPr>
        <w:t xml:space="preserve">antioxidant </w:t>
      </w:r>
      <w:r w:rsidRPr="00A17C83">
        <w:rPr>
          <w:rFonts w:asciiTheme="majorBidi" w:hAnsiTheme="majorBidi" w:cstheme="majorBidi"/>
          <w:sz w:val="24"/>
          <w:szCs w:val="24"/>
          <w:lang w:val="en-US"/>
        </w:rPr>
        <w:t xml:space="preserve">properties </w:t>
      </w:r>
      <w:r w:rsidRPr="00D535BF">
        <w:rPr>
          <w:rFonts w:asciiTheme="majorBidi" w:hAnsiTheme="majorBidi" w:cstheme="majorBidi"/>
          <w:color w:val="0000FF"/>
          <w:sz w:val="24"/>
          <w:szCs w:val="24"/>
          <w:lang w:val="en-US"/>
        </w:rPr>
        <w:t>[1]</w:t>
      </w:r>
      <w:r w:rsidRPr="00D535BF">
        <w:rPr>
          <w:rStyle w:val="hps"/>
          <w:rFonts w:asciiTheme="majorBidi" w:hAnsiTheme="majorBidi" w:cstheme="majorBidi"/>
          <w:color w:val="0000FF"/>
          <w:sz w:val="24"/>
          <w:szCs w:val="24"/>
          <w:lang w:val="en-US"/>
        </w:rPr>
        <w:t>.</w:t>
      </w:r>
      <w:r w:rsidR="00320D96">
        <w:rPr>
          <w:rStyle w:val="hps"/>
          <w:rFonts w:asciiTheme="majorBidi" w:hAnsiTheme="majorBidi" w:cstheme="majorBidi"/>
          <w:color w:val="0000FF"/>
          <w:sz w:val="24"/>
          <w:szCs w:val="24"/>
          <w:lang w:val="en-US"/>
        </w:rPr>
        <w:t xml:space="preserve"> </w:t>
      </w:r>
      <w:r w:rsidRPr="00A17C83">
        <w:rPr>
          <w:rFonts w:asciiTheme="majorBidi" w:hAnsiTheme="majorBidi" w:cstheme="majorBidi"/>
          <w:sz w:val="24"/>
          <w:szCs w:val="24"/>
          <w:lang w:val="en-US"/>
        </w:rPr>
        <w:t xml:space="preserve">Oxidative process is one of the most important routes for producing free radicals in foods, drugs and even in living systems </w:t>
      </w:r>
      <w:r w:rsidRPr="00D535BF">
        <w:rPr>
          <w:rFonts w:asciiTheme="majorBidi" w:hAnsiTheme="majorBidi" w:cstheme="majorBidi"/>
          <w:color w:val="0000FF"/>
          <w:sz w:val="24"/>
          <w:szCs w:val="24"/>
          <w:lang w:val="en-US"/>
        </w:rPr>
        <w:t>[2]</w:t>
      </w:r>
      <w:r w:rsidRPr="00D535BF">
        <w:rPr>
          <w:rStyle w:val="hps"/>
          <w:rFonts w:asciiTheme="majorBidi" w:hAnsiTheme="majorBidi" w:cstheme="majorBidi"/>
          <w:color w:val="0000FF"/>
          <w:sz w:val="24"/>
          <w:szCs w:val="24"/>
          <w:lang w:val="en-US"/>
        </w:rPr>
        <w:t>.</w:t>
      </w:r>
      <w:r w:rsidR="00320D96">
        <w:rPr>
          <w:rStyle w:val="hps"/>
          <w:rFonts w:asciiTheme="majorBidi" w:hAnsiTheme="majorBidi" w:cstheme="majorBidi"/>
          <w:color w:val="0000FF"/>
          <w:sz w:val="24"/>
          <w:szCs w:val="24"/>
          <w:lang w:val="en-US"/>
        </w:rPr>
        <w:t xml:space="preserve"> </w:t>
      </w:r>
      <w:r w:rsidRPr="00A17C83">
        <w:rPr>
          <w:rFonts w:asciiTheme="majorBidi" w:hAnsiTheme="majorBidi" w:cstheme="majorBidi"/>
          <w:sz w:val="24"/>
          <w:szCs w:val="24"/>
          <w:lang w:val="en-US"/>
        </w:rPr>
        <w:t xml:space="preserve">Free radicals </w:t>
      </w:r>
      <w:r w:rsidRPr="00A17C83">
        <w:rPr>
          <w:rFonts w:asciiTheme="majorBidi" w:hAnsiTheme="majorBidi" w:cstheme="majorBidi"/>
          <w:sz w:val="24"/>
          <w:szCs w:val="24"/>
          <w:lang w:val="en-US"/>
        </w:rPr>
        <w:lastRenderedPageBreak/>
        <w:t xml:space="preserve">which have one or more unpaired electrons are produced during normal and pathological cell metabolites. They have been implicated in many diseases such as cancer, atherosclerosis, diabetes, neurodegenerative disorders, and this could be neutralized by the antioxidants from different medicinal plants </w:t>
      </w:r>
      <w:r w:rsidRPr="00D535BF">
        <w:rPr>
          <w:rFonts w:asciiTheme="majorBidi" w:hAnsiTheme="majorBidi" w:cstheme="majorBidi"/>
          <w:color w:val="0000FF"/>
          <w:sz w:val="24"/>
          <w:szCs w:val="24"/>
          <w:lang w:val="en-US"/>
        </w:rPr>
        <w:t>[3]</w:t>
      </w:r>
      <w:r w:rsidRPr="00D535BF">
        <w:rPr>
          <w:rStyle w:val="hps"/>
          <w:rFonts w:asciiTheme="majorBidi" w:hAnsiTheme="majorBidi" w:cstheme="majorBidi"/>
          <w:color w:val="0000FF"/>
          <w:sz w:val="24"/>
          <w:szCs w:val="24"/>
          <w:lang w:val="en-US"/>
        </w:rPr>
        <w:t>.</w:t>
      </w:r>
    </w:p>
    <w:p w14:paraId="7046F055"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Several substances from aromatic and medicinal plants have been shown to contain antioxidants and are under study. Antioxidant compounds like polyphenols and flavonoids scavenge free radicals such as peroxide, hydroperoxide or lipid peroxyl and thus inhibit the oxidative mechanisms that lead to degenerative diseases </w:t>
      </w:r>
      <w:r w:rsidRPr="00D535BF">
        <w:rPr>
          <w:rFonts w:asciiTheme="majorBidi" w:hAnsiTheme="majorBidi" w:cstheme="majorBidi"/>
          <w:color w:val="0000FF"/>
          <w:sz w:val="24"/>
          <w:szCs w:val="24"/>
          <w:lang w:val="en-US"/>
        </w:rPr>
        <w:t>[4]</w:t>
      </w:r>
      <w:r w:rsidRPr="00D535BF">
        <w:rPr>
          <w:rStyle w:val="hps"/>
          <w:rFonts w:asciiTheme="majorBidi" w:hAnsiTheme="majorBidi" w:cstheme="majorBidi"/>
          <w:color w:val="0000FF"/>
          <w:sz w:val="24"/>
          <w:szCs w:val="24"/>
          <w:lang w:val="en-US"/>
        </w:rPr>
        <w:t xml:space="preserve">. </w:t>
      </w:r>
      <w:r w:rsidRPr="00A17C83">
        <w:rPr>
          <w:rFonts w:asciiTheme="majorBidi" w:hAnsiTheme="majorBidi" w:cstheme="majorBidi"/>
          <w:sz w:val="24"/>
          <w:szCs w:val="24"/>
          <w:lang w:val="en-US"/>
        </w:rPr>
        <w:t>Studies have shown that increasing levels of flavonoids in the diet could decrease cancer and heart disease. The redox properties of flavonoids also allow them</w:t>
      </w:r>
      <w:r w:rsidR="00D22E01">
        <w:rPr>
          <w:rFonts w:asciiTheme="majorBidi" w:hAnsiTheme="majorBidi" w:cstheme="majorBidi"/>
          <w:sz w:val="24"/>
          <w:szCs w:val="24"/>
          <w:lang w:val="en-US"/>
        </w:rPr>
        <w:t xml:space="preserve"> </w:t>
      </w:r>
      <w:r w:rsidRPr="00A17C83">
        <w:rPr>
          <w:rFonts w:asciiTheme="majorBidi" w:hAnsiTheme="majorBidi" w:cstheme="majorBidi"/>
          <w:sz w:val="24"/>
          <w:szCs w:val="24"/>
          <w:lang w:val="en-US"/>
        </w:rPr>
        <w:t xml:space="preserve">to act as reducing agents and in some cases they chelate transition metals </w:t>
      </w:r>
      <w:r w:rsidRPr="00D535BF">
        <w:rPr>
          <w:rFonts w:asciiTheme="majorBidi" w:hAnsiTheme="majorBidi" w:cstheme="majorBidi"/>
          <w:color w:val="0000FF"/>
          <w:sz w:val="24"/>
          <w:szCs w:val="24"/>
          <w:lang w:val="en-US"/>
        </w:rPr>
        <w:t>[5]</w:t>
      </w:r>
      <w:r w:rsidRPr="00D535BF">
        <w:rPr>
          <w:rStyle w:val="hps"/>
          <w:rFonts w:asciiTheme="majorBidi" w:hAnsiTheme="majorBidi" w:cstheme="majorBidi"/>
          <w:color w:val="0000FF"/>
          <w:sz w:val="24"/>
          <w:szCs w:val="24"/>
          <w:lang w:val="en-US"/>
        </w:rPr>
        <w:t>.</w:t>
      </w:r>
    </w:p>
    <w:p w14:paraId="6C7ED939"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Positive relationship were found between antioxidant activity and phenolic content for only a few plants </w:t>
      </w:r>
      <w:r w:rsidRPr="00A17C83">
        <w:rPr>
          <w:rFonts w:asciiTheme="majorBidi" w:hAnsiTheme="majorBidi" w:cstheme="majorBidi"/>
          <w:i/>
          <w:iCs/>
          <w:sz w:val="24"/>
          <w:szCs w:val="24"/>
          <w:lang w:val="en-US"/>
        </w:rPr>
        <w:t>(Phoenix dactylifea, Ficus</w:t>
      </w:r>
      <w:r w:rsidRPr="00A17C83">
        <w:rPr>
          <w:rFonts w:asciiTheme="majorBidi" w:hAnsiTheme="majorBidi" w:cstheme="majorBidi"/>
          <w:sz w:val="24"/>
          <w:szCs w:val="24"/>
          <w:lang w:val="en-US"/>
        </w:rPr>
        <w:t xml:space="preserve"> sycomorus, </w:t>
      </w:r>
      <w:r w:rsidRPr="00A17C83">
        <w:rPr>
          <w:rFonts w:asciiTheme="majorBidi" w:hAnsiTheme="majorBidi" w:cstheme="majorBidi"/>
          <w:i/>
          <w:iCs/>
          <w:sz w:val="24"/>
          <w:szCs w:val="24"/>
          <w:lang w:val="en-US"/>
        </w:rPr>
        <w:t>Zingiber officinale, Vitis vinifera, Olea europaea and  Punica granatum)</w:t>
      </w:r>
      <w:r w:rsidRPr="00A17C83">
        <w:rPr>
          <w:rFonts w:asciiTheme="majorBidi" w:hAnsiTheme="majorBidi" w:cstheme="majorBidi"/>
          <w:sz w:val="24"/>
          <w:szCs w:val="24"/>
          <w:lang w:val="en-US"/>
        </w:rPr>
        <w:t xml:space="preserve"> screening of antioxidant activity and phenolic content of selected food items cited in the holly Quran </w:t>
      </w:r>
      <w:r w:rsidRPr="00D535BF">
        <w:rPr>
          <w:rFonts w:asciiTheme="majorBidi" w:hAnsiTheme="majorBidi" w:cstheme="majorBidi"/>
          <w:color w:val="0000FF"/>
          <w:sz w:val="24"/>
          <w:szCs w:val="24"/>
          <w:lang w:val="en-US"/>
        </w:rPr>
        <w:t xml:space="preserve">[6]. </w:t>
      </w:r>
      <w:r w:rsidRPr="00A17C83">
        <w:rPr>
          <w:rFonts w:asciiTheme="majorBidi" w:hAnsiTheme="majorBidi" w:cstheme="majorBidi"/>
          <w:sz w:val="24"/>
          <w:szCs w:val="24"/>
          <w:lang w:val="en-US"/>
        </w:rPr>
        <w:t xml:space="preserve">Antioxidants are widely used as food additives to provide protection against oxidative degradation of foods by free radicals </w:t>
      </w:r>
      <w:r w:rsidRPr="00D535BF">
        <w:rPr>
          <w:rFonts w:asciiTheme="majorBidi" w:hAnsiTheme="majorBidi" w:cstheme="majorBidi"/>
          <w:color w:val="0000FF"/>
          <w:sz w:val="24"/>
          <w:szCs w:val="24"/>
          <w:lang w:val="en-US"/>
        </w:rPr>
        <w:t>[7]</w:t>
      </w:r>
      <w:r w:rsidRPr="00A17C83">
        <w:rPr>
          <w:rStyle w:val="hps"/>
          <w:rFonts w:asciiTheme="majorBidi" w:hAnsiTheme="majorBidi" w:cstheme="majorBidi"/>
          <w:color w:val="333333"/>
          <w:sz w:val="24"/>
          <w:szCs w:val="24"/>
          <w:lang w:val="en-US"/>
        </w:rPr>
        <w:t>.</w:t>
      </w:r>
    </w:p>
    <w:p w14:paraId="596052B9" w14:textId="77777777" w:rsidR="00A17C83" w:rsidRPr="00A17C83" w:rsidRDefault="00A17C83" w:rsidP="00320D96">
      <w:pPr>
        <w:spacing w:line="360" w:lineRule="auto"/>
        <w:jc w:val="both"/>
        <w:rPr>
          <w:rFonts w:asciiTheme="majorBidi" w:hAnsiTheme="majorBidi" w:cstheme="majorBidi"/>
          <w:sz w:val="24"/>
          <w:szCs w:val="24"/>
          <w:lang w:val="en-US"/>
        </w:rPr>
      </w:pPr>
      <w:r w:rsidRPr="00A17C83">
        <w:rPr>
          <w:rFonts w:asciiTheme="majorBidi" w:hAnsiTheme="majorBidi" w:cstheme="majorBidi"/>
          <w:i/>
          <w:iCs/>
          <w:sz w:val="24"/>
          <w:szCs w:val="24"/>
          <w:lang w:val="en-US"/>
        </w:rPr>
        <w:t xml:space="preserve">viscosa </w:t>
      </w:r>
      <w:r w:rsidRPr="00A17C83">
        <w:rPr>
          <w:rFonts w:asciiTheme="majorBidi" w:hAnsiTheme="majorBidi" w:cstheme="majorBidi"/>
          <w:sz w:val="24"/>
          <w:szCs w:val="24"/>
          <w:lang w:val="en-US"/>
        </w:rPr>
        <w:t xml:space="preserve">has many uses, as anti-inflammatory </w:t>
      </w:r>
      <w:r w:rsidRPr="00D535BF">
        <w:rPr>
          <w:rFonts w:asciiTheme="majorBidi" w:hAnsiTheme="majorBidi" w:cstheme="majorBidi"/>
          <w:color w:val="0000FF"/>
          <w:sz w:val="24"/>
          <w:szCs w:val="24"/>
          <w:lang w:val="en-US"/>
        </w:rPr>
        <w:t>[14],</w:t>
      </w:r>
      <w:r w:rsidRPr="00A17C83">
        <w:rPr>
          <w:rFonts w:asciiTheme="majorBidi" w:hAnsiTheme="majorBidi" w:cstheme="majorBidi"/>
          <w:sz w:val="24"/>
          <w:szCs w:val="24"/>
          <w:lang w:val="en-US"/>
        </w:rPr>
        <w:t xml:space="preserve"> antipyretic, antiseptic </w:t>
      </w:r>
      <w:r w:rsidRPr="00D535BF">
        <w:rPr>
          <w:rFonts w:asciiTheme="majorBidi" w:hAnsiTheme="majorBidi" w:cstheme="majorBidi"/>
          <w:color w:val="0000FF"/>
          <w:sz w:val="24"/>
          <w:szCs w:val="24"/>
          <w:lang w:val="en-US"/>
        </w:rPr>
        <w:t>[15,16].</w:t>
      </w:r>
      <w:r w:rsidRPr="00A17C83">
        <w:rPr>
          <w:rFonts w:asciiTheme="majorBidi" w:hAnsiTheme="majorBidi" w:cstheme="majorBidi"/>
          <w:sz w:val="24"/>
          <w:szCs w:val="24"/>
          <w:lang w:val="en-US"/>
        </w:rPr>
        <w:t xml:space="preserve"> Several studies have been published on extracts properties of </w:t>
      </w:r>
      <w:r w:rsidRPr="00A17C83">
        <w:rPr>
          <w:rFonts w:asciiTheme="majorBidi" w:hAnsiTheme="majorBidi" w:cstheme="majorBidi"/>
          <w:i/>
          <w:iCs/>
          <w:sz w:val="24"/>
          <w:szCs w:val="24"/>
          <w:lang w:val="en-US"/>
        </w:rPr>
        <w:t xml:space="preserve">I. viscose </w:t>
      </w:r>
      <w:r w:rsidRPr="00A17C83">
        <w:rPr>
          <w:rFonts w:asciiTheme="majorBidi" w:hAnsiTheme="majorBidi" w:cstheme="majorBidi"/>
          <w:sz w:val="24"/>
          <w:szCs w:val="24"/>
          <w:lang w:val="en-US"/>
        </w:rPr>
        <w:t xml:space="preserve">as antifungal </w:t>
      </w:r>
      <w:r w:rsidRPr="00D535BF">
        <w:rPr>
          <w:rFonts w:asciiTheme="majorBidi" w:hAnsiTheme="majorBidi" w:cstheme="majorBidi"/>
          <w:color w:val="0000FF"/>
          <w:sz w:val="24"/>
          <w:szCs w:val="24"/>
          <w:lang w:val="en-US"/>
        </w:rPr>
        <w:t>[17],</w:t>
      </w:r>
      <w:r w:rsidRPr="00A17C83">
        <w:rPr>
          <w:rFonts w:asciiTheme="majorBidi" w:hAnsiTheme="majorBidi" w:cstheme="majorBidi"/>
          <w:sz w:val="24"/>
          <w:szCs w:val="24"/>
          <w:lang w:val="en-US"/>
        </w:rPr>
        <w:t xml:space="preserve"> antioxidant [18] and antiulcerogenic </w:t>
      </w:r>
      <w:r w:rsidRPr="00D535BF">
        <w:rPr>
          <w:rFonts w:asciiTheme="majorBidi" w:hAnsiTheme="majorBidi" w:cstheme="majorBidi"/>
          <w:color w:val="0000FF"/>
          <w:sz w:val="24"/>
          <w:szCs w:val="24"/>
          <w:lang w:val="en-US"/>
        </w:rPr>
        <w:t xml:space="preserve">[19]. </w:t>
      </w:r>
      <w:r w:rsidRPr="00A17C83">
        <w:rPr>
          <w:rFonts w:asciiTheme="majorBidi" w:hAnsiTheme="majorBidi" w:cstheme="majorBidi"/>
          <w:sz w:val="24"/>
          <w:szCs w:val="24"/>
          <w:lang w:val="en-US"/>
        </w:rPr>
        <w:t xml:space="preserve">Chemical analysis showed that </w:t>
      </w:r>
      <w:r w:rsidRPr="00A17C83">
        <w:rPr>
          <w:rFonts w:asciiTheme="majorBidi" w:hAnsiTheme="majorBidi" w:cstheme="majorBidi"/>
          <w:i/>
          <w:iCs/>
          <w:sz w:val="24"/>
          <w:szCs w:val="24"/>
          <w:lang w:val="en-US"/>
        </w:rPr>
        <w:t xml:space="preserve">I. viscose </w:t>
      </w:r>
      <w:r w:rsidRPr="00A17C83">
        <w:rPr>
          <w:rFonts w:asciiTheme="majorBidi" w:hAnsiTheme="majorBidi" w:cstheme="majorBidi"/>
          <w:sz w:val="24"/>
          <w:szCs w:val="24"/>
          <w:lang w:val="en-US"/>
        </w:rPr>
        <w:t xml:space="preserve">contains many biologically active compounds, including flavonoids and terpenoids </w:t>
      </w:r>
      <w:r w:rsidRPr="00D535BF">
        <w:rPr>
          <w:rFonts w:asciiTheme="majorBidi" w:hAnsiTheme="majorBidi" w:cstheme="majorBidi"/>
          <w:color w:val="0000FF"/>
          <w:sz w:val="24"/>
          <w:szCs w:val="24"/>
          <w:lang w:val="en-US"/>
        </w:rPr>
        <w:t>[15].</w:t>
      </w:r>
      <w:r w:rsidR="00320D96">
        <w:rPr>
          <w:rFonts w:asciiTheme="majorBidi" w:hAnsiTheme="majorBidi" w:cstheme="majorBidi"/>
          <w:color w:val="0000FF"/>
          <w:sz w:val="24"/>
          <w:szCs w:val="24"/>
          <w:lang w:val="en-US"/>
        </w:rPr>
        <w:t xml:space="preserve"> </w:t>
      </w:r>
      <w:r w:rsidRPr="00A17C83">
        <w:rPr>
          <w:rFonts w:asciiTheme="majorBidi" w:hAnsiTheme="majorBidi" w:cstheme="majorBidi"/>
          <w:sz w:val="24"/>
          <w:szCs w:val="24"/>
          <w:lang w:val="en-US"/>
        </w:rPr>
        <w:t xml:space="preserve">Solvent extracts of </w:t>
      </w:r>
      <w:r w:rsidRPr="00A17C83">
        <w:rPr>
          <w:rFonts w:asciiTheme="majorBidi" w:hAnsiTheme="majorBidi" w:cstheme="majorBidi"/>
          <w:i/>
          <w:iCs/>
          <w:sz w:val="24"/>
          <w:szCs w:val="24"/>
          <w:lang w:val="en-US"/>
        </w:rPr>
        <w:t>I. viscosa</w:t>
      </w:r>
      <w:r w:rsidRPr="00A17C83">
        <w:rPr>
          <w:rFonts w:asciiTheme="majorBidi" w:hAnsiTheme="majorBidi" w:cstheme="majorBidi"/>
          <w:sz w:val="24"/>
          <w:szCs w:val="24"/>
          <w:lang w:val="en-US"/>
        </w:rPr>
        <w:t xml:space="preserve"> exhibited high amounts of flavonoid components with high antiproliferative activity such as nepetin, 3-O-methylquercetin, 3,3′-di-O-methylquercetin, and hispidulin </w:t>
      </w:r>
      <w:r w:rsidRPr="006F2E07">
        <w:rPr>
          <w:rFonts w:asciiTheme="majorBidi" w:hAnsiTheme="majorBidi" w:cstheme="majorBidi"/>
          <w:color w:val="0000FF"/>
          <w:sz w:val="24"/>
          <w:szCs w:val="24"/>
          <w:lang w:val="en-US"/>
        </w:rPr>
        <w:t>[20].</w:t>
      </w:r>
    </w:p>
    <w:p w14:paraId="5F525627"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The aim of this work is to evaluate the antioxidative properties of the extracts of </w:t>
      </w:r>
      <w:r w:rsidRPr="00A17C83">
        <w:rPr>
          <w:rFonts w:asciiTheme="majorBidi" w:hAnsiTheme="majorBidi" w:cstheme="majorBidi"/>
          <w:i/>
          <w:iCs/>
          <w:sz w:val="24"/>
          <w:szCs w:val="24"/>
          <w:lang w:val="en-US"/>
        </w:rPr>
        <w:t>I. viscosa</w:t>
      </w:r>
      <w:r w:rsidRPr="00A17C83">
        <w:rPr>
          <w:rFonts w:asciiTheme="majorBidi" w:hAnsiTheme="majorBidi" w:cstheme="majorBidi"/>
          <w:sz w:val="24"/>
          <w:szCs w:val="24"/>
          <w:lang w:val="en-US"/>
        </w:rPr>
        <w:t>. Additionally, the total phenolic and flavonoid contents of diethyl ether and ethyl acetate extracts have been determined.</w:t>
      </w:r>
    </w:p>
    <w:p w14:paraId="74BFF2ED" w14:textId="77777777" w:rsidR="00A17C83" w:rsidRPr="00A17C83" w:rsidRDefault="00A17C83" w:rsidP="00A17C83">
      <w:pPr>
        <w:autoSpaceDE w:val="0"/>
        <w:autoSpaceDN w:val="0"/>
        <w:adjustRightInd w:val="0"/>
        <w:spacing w:line="360" w:lineRule="auto"/>
        <w:ind w:left="360"/>
        <w:jc w:val="both"/>
        <w:rPr>
          <w:rStyle w:val="hps"/>
          <w:rFonts w:asciiTheme="majorBidi" w:hAnsiTheme="majorBidi" w:cstheme="majorBidi"/>
          <w:color w:val="333333"/>
          <w:sz w:val="24"/>
          <w:szCs w:val="24"/>
          <w:lang w:val="en-US"/>
        </w:rPr>
      </w:pPr>
    </w:p>
    <w:p w14:paraId="02D7695C"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2. Materials and methods</w:t>
      </w:r>
    </w:p>
    <w:p w14:paraId="1CF19A42"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2.1. Plant material</w:t>
      </w:r>
    </w:p>
    <w:p w14:paraId="7BB7936B" w14:textId="77777777" w:rsidR="00A17C83" w:rsidRPr="00A17C83" w:rsidRDefault="00A17C83" w:rsidP="00320D96">
      <w:pPr>
        <w:autoSpaceDE w:val="0"/>
        <w:autoSpaceDN w:val="0"/>
        <w:adjustRightInd w:val="0"/>
        <w:spacing w:line="360" w:lineRule="auto"/>
        <w:jc w:val="both"/>
        <w:rPr>
          <w:rStyle w:val="hps"/>
          <w:rFonts w:asciiTheme="majorBidi" w:hAnsiTheme="majorBidi" w:cstheme="majorBidi"/>
          <w:color w:val="333333"/>
          <w:sz w:val="24"/>
          <w:szCs w:val="24"/>
          <w:lang w:val="en-US"/>
        </w:rPr>
      </w:pPr>
      <w:r w:rsidRPr="00A17C83">
        <w:rPr>
          <w:rFonts w:asciiTheme="majorBidi" w:hAnsiTheme="majorBidi" w:cstheme="majorBidi"/>
          <w:sz w:val="24"/>
          <w:szCs w:val="24"/>
          <w:lang w:val="en-US"/>
        </w:rPr>
        <w:t xml:space="preserve">The aerial parts of </w:t>
      </w:r>
      <w:r w:rsidRPr="00A17C83">
        <w:rPr>
          <w:rStyle w:val="hps"/>
          <w:rFonts w:asciiTheme="majorBidi" w:hAnsiTheme="majorBidi" w:cstheme="majorBidi"/>
          <w:i/>
          <w:iCs/>
          <w:color w:val="333333"/>
          <w:sz w:val="24"/>
          <w:szCs w:val="24"/>
          <w:lang w:val="en-US"/>
        </w:rPr>
        <w:t>I.</w:t>
      </w:r>
      <w:r w:rsidRPr="00A17C83">
        <w:rPr>
          <w:rFonts w:asciiTheme="majorBidi" w:hAnsiTheme="majorBidi" w:cstheme="majorBidi"/>
          <w:i/>
          <w:iCs/>
          <w:color w:val="333333"/>
          <w:sz w:val="24"/>
          <w:szCs w:val="24"/>
          <w:lang w:val="en-US"/>
        </w:rPr>
        <w:t xml:space="preserve"> </w:t>
      </w:r>
      <w:r w:rsidRPr="00A17C83">
        <w:rPr>
          <w:rStyle w:val="hps"/>
          <w:rFonts w:asciiTheme="majorBidi" w:hAnsiTheme="majorBidi" w:cstheme="majorBidi"/>
          <w:i/>
          <w:iCs/>
          <w:color w:val="333333"/>
          <w:sz w:val="24"/>
          <w:szCs w:val="24"/>
          <w:lang w:val="en-US"/>
        </w:rPr>
        <w:t>viscosa</w:t>
      </w:r>
      <w:r w:rsidRPr="00A17C83">
        <w:rPr>
          <w:rFonts w:asciiTheme="majorBidi" w:hAnsiTheme="majorBidi" w:cstheme="majorBidi"/>
          <w:color w:val="333333"/>
          <w:sz w:val="24"/>
          <w:szCs w:val="24"/>
          <w:lang w:val="en-US"/>
        </w:rPr>
        <w:t xml:space="preserve"> </w:t>
      </w:r>
      <w:r w:rsidRPr="00A17C83">
        <w:rPr>
          <w:rFonts w:asciiTheme="majorBidi" w:hAnsiTheme="majorBidi" w:cstheme="majorBidi"/>
          <w:sz w:val="24"/>
          <w:szCs w:val="24"/>
          <w:lang w:val="en-US"/>
        </w:rPr>
        <w:t>were harvested in october 2009 (full bloom) from Al</w:t>
      </w:r>
      <w:r w:rsidR="00320D96">
        <w:rPr>
          <w:rFonts w:asciiTheme="majorBidi" w:hAnsiTheme="majorBidi" w:cstheme="majorBidi"/>
          <w:sz w:val="24"/>
          <w:szCs w:val="24"/>
          <w:lang w:val="en-US"/>
        </w:rPr>
        <w:t>ibama</w:t>
      </w:r>
      <w:r w:rsidRPr="00A17C83">
        <w:rPr>
          <w:rFonts w:asciiTheme="majorBidi" w:hAnsiTheme="majorBidi" w:cstheme="majorBidi"/>
          <w:sz w:val="24"/>
          <w:szCs w:val="24"/>
          <w:lang w:val="en-US"/>
        </w:rPr>
        <w:t xml:space="preserve">, Morocco. Voucher specimens were deposited in the herbarium of </w:t>
      </w:r>
      <w:r w:rsidR="00320D96">
        <w:rPr>
          <w:rFonts w:asciiTheme="majorBidi" w:hAnsiTheme="majorBidi" w:cstheme="majorBidi"/>
          <w:sz w:val="24"/>
          <w:szCs w:val="24"/>
          <w:lang w:val="en-US"/>
        </w:rPr>
        <w:t>smart city</w:t>
      </w:r>
      <w:r w:rsidRPr="00A17C83">
        <w:rPr>
          <w:rFonts w:asciiTheme="majorBidi" w:hAnsiTheme="majorBidi" w:cstheme="majorBidi"/>
          <w:sz w:val="24"/>
          <w:szCs w:val="24"/>
          <w:lang w:val="en-US"/>
        </w:rPr>
        <w:t xml:space="preserve">, Morocco. </w:t>
      </w:r>
    </w:p>
    <w:p w14:paraId="4C9F5E9D"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Style w:val="hps"/>
          <w:rFonts w:asciiTheme="majorBidi" w:hAnsiTheme="majorBidi" w:cstheme="majorBidi"/>
          <w:i/>
          <w:iCs/>
          <w:color w:val="333333"/>
          <w:sz w:val="24"/>
          <w:szCs w:val="24"/>
          <w:lang w:val="en-US"/>
        </w:rPr>
        <w:t>I.</w:t>
      </w:r>
      <w:r w:rsidRPr="00A17C83">
        <w:rPr>
          <w:rFonts w:asciiTheme="majorBidi" w:hAnsiTheme="majorBidi" w:cstheme="majorBidi"/>
          <w:i/>
          <w:iCs/>
          <w:color w:val="333333"/>
          <w:sz w:val="24"/>
          <w:szCs w:val="24"/>
          <w:lang w:val="en-US"/>
        </w:rPr>
        <w:t xml:space="preserve"> </w:t>
      </w:r>
      <w:r w:rsidRPr="00A17C83">
        <w:rPr>
          <w:rStyle w:val="hps"/>
          <w:rFonts w:asciiTheme="majorBidi" w:hAnsiTheme="majorBidi" w:cstheme="majorBidi"/>
          <w:i/>
          <w:iCs/>
          <w:color w:val="333333"/>
          <w:sz w:val="24"/>
          <w:szCs w:val="24"/>
          <w:lang w:val="en-US"/>
        </w:rPr>
        <w:t>viscosa</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w:t>
      </w:r>
      <w:r w:rsidRPr="00A17C83">
        <w:rPr>
          <w:rFonts w:asciiTheme="majorBidi" w:hAnsiTheme="majorBidi" w:cstheme="majorBidi"/>
          <w:color w:val="333333"/>
          <w:sz w:val="24"/>
          <w:szCs w:val="24"/>
          <w:lang w:val="en-US"/>
        </w:rPr>
        <w:t xml:space="preserve">L) </w:t>
      </w:r>
      <w:r w:rsidRPr="00A17C83">
        <w:rPr>
          <w:rStyle w:val="hps"/>
          <w:rFonts w:asciiTheme="majorBidi" w:hAnsiTheme="majorBidi" w:cstheme="majorBidi"/>
          <w:color w:val="333333"/>
          <w:sz w:val="24"/>
          <w:szCs w:val="24"/>
          <w:lang w:val="en-US"/>
        </w:rPr>
        <w:t>is an annual plant</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herbaceous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glandular</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and</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viscous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with a strong smell</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which belongs to</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the Asteraceae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w:t>
      </w:r>
      <w:r w:rsidRPr="00A17C83">
        <w:rPr>
          <w:rFonts w:asciiTheme="majorBidi" w:hAnsiTheme="majorBidi" w:cstheme="majorBidi"/>
          <w:color w:val="333333"/>
          <w:sz w:val="24"/>
          <w:szCs w:val="24"/>
          <w:lang w:val="en-US"/>
        </w:rPr>
        <w:t xml:space="preserve">Compositae). </w:t>
      </w:r>
      <w:r w:rsidRPr="00A17C83">
        <w:rPr>
          <w:rStyle w:val="hps"/>
          <w:rFonts w:asciiTheme="majorBidi" w:hAnsiTheme="majorBidi" w:cstheme="majorBidi"/>
          <w:color w:val="333333"/>
          <w:sz w:val="24"/>
          <w:szCs w:val="24"/>
          <w:lang w:val="en-US"/>
        </w:rPr>
        <w:t>It can reach</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50 cm to 1m high</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and</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present</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heads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of</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yellow flowers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atop</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many</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of the stem</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The leaves are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entire or dentate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acute</w:t>
      </w:r>
      <w:r w:rsidRPr="00A17C83">
        <w:rPr>
          <w:rFonts w:asciiTheme="majorBidi" w:hAnsiTheme="majorBidi" w:cstheme="majorBidi"/>
          <w:color w:val="333333"/>
          <w:sz w:val="24"/>
          <w:szCs w:val="24"/>
          <w:lang w:val="en-US"/>
        </w:rPr>
        <w:t xml:space="preserve">, sinuate, </w:t>
      </w:r>
      <w:r w:rsidRPr="00A17C83">
        <w:rPr>
          <w:rStyle w:val="hps"/>
          <w:rFonts w:asciiTheme="majorBidi" w:hAnsiTheme="majorBidi" w:cstheme="majorBidi"/>
          <w:color w:val="333333"/>
          <w:sz w:val="24"/>
          <w:szCs w:val="24"/>
          <w:lang w:val="en-US"/>
        </w:rPr>
        <w:t>the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cauline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amplexicaul</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more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broadly lanceolate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rather large</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flower heads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in</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long racemes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 xml:space="preserve">pyramidal </w:t>
      </w:r>
      <w:r w:rsidRPr="006F2E07">
        <w:rPr>
          <w:rFonts w:asciiTheme="majorBidi" w:hAnsiTheme="majorBidi" w:cstheme="majorBidi"/>
          <w:color w:val="0000FF"/>
          <w:sz w:val="24"/>
          <w:szCs w:val="24"/>
          <w:lang w:val="en-US"/>
        </w:rPr>
        <w:t>[21]</w:t>
      </w:r>
      <w:r w:rsidRPr="006F2E07">
        <w:rPr>
          <w:rFonts w:asciiTheme="majorBidi" w:hAnsiTheme="majorBidi" w:cstheme="majorBidi"/>
          <w:color w:val="0000FF"/>
          <w:sz w:val="24"/>
          <w:szCs w:val="24"/>
        </w:rPr>
        <w:t>.</w:t>
      </w:r>
    </w:p>
    <w:p w14:paraId="18FD98DC" w14:textId="77777777" w:rsidR="00A17C83" w:rsidRPr="00A17C83" w:rsidRDefault="00A17C83" w:rsidP="00A17C83">
      <w:pPr>
        <w:autoSpaceDE w:val="0"/>
        <w:autoSpaceDN w:val="0"/>
        <w:adjustRightInd w:val="0"/>
        <w:spacing w:line="360" w:lineRule="auto"/>
        <w:ind w:left="360"/>
        <w:rPr>
          <w:rFonts w:asciiTheme="majorBidi" w:hAnsiTheme="majorBidi" w:cstheme="majorBidi"/>
          <w:b/>
          <w:bCs/>
          <w:sz w:val="24"/>
          <w:szCs w:val="24"/>
          <w:lang w:val="en-US"/>
        </w:rPr>
      </w:pPr>
    </w:p>
    <w:p w14:paraId="53DDF202" w14:textId="77777777" w:rsidR="00A17C83" w:rsidRPr="00A17C83" w:rsidRDefault="00A17C83" w:rsidP="00A17C83">
      <w:pPr>
        <w:autoSpaceDE w:val="0"/>
        <w:autoSpaceDN w:val="0"/>
        <w:adjustRightInd w:val="0"/>
        <w:spacing w:line="360" w:lineRule="auto"/>
        <w:ind w:left="360"/>
        <w:rPr>
          <w:rFonts w:asciiTheme="majorBidi" w:hAnsiTheme="majorBidi" w:cstheme="majorBidi"/>
          <w:b/>
          <w:bCs/>
          <w:sz w:val="24"/>
          <w:szCs w:val="24"/>
          <w:lang w:val="en-US"/>
        </w:rPr>
      </w:pPr>
    </w:p>
    <w:p w14:paraId="049A1883"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2.2. Preparation of the extracts</w:t>
      </w:r>
    </w:p>
    <w:p w14:paraId="26AB0EA4"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Boiling water extracts (100 ml) of plant samples obtained under reflux conditions (hydrodistillation process) were extracted three times (3 × 20 ml) with organic solvents (diethyl ether and ethyl acetate). Water extract residues were then extracted by boiling acidified water (2 N HCl) prior to liquid–liquid extraction. The diethyl ether and ethyl acetate extracts were filtered and concentrated under vacuum to obtain two extracts in yields of 0.10 and 0.18% (w/w) respectively. The organic solvent extracts were dried over anhydrous sodium sulfate and then stored in sealed glass vials at 4 to 5°C prior to analysis. Each extraction was performed in triplicate.</w:t>
      </w:r>
    </w:p>
    <w:p w14:paraId="0B5D7423"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b/>
          <w:bCs/>
          <w:sz w:val="24"/>
          <w:szCs w:val="24"/>
          <w:lang w:val="en-US"/>
        </w:rPr>
      </w:pPr>
    </w:p>
    <w:p w14:paraId="1B3D0BEE"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2.3. Determination of total phenolic contents</w:t>
      </w:r>
    </w:p>
    <w:p w14:paraId="0FFF5932"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Total phenolic contents of the extracts were determined by using Folin–Ciocalteu reagent according to the method previously reported by Slinkard and Singleton (1977) </w:t>
      </w:r>
      <w:r w:rsidRPr="006F2E07">
        <w:rPr>
          <w:rFonts w:asciiTheme="majorBidi" w:hAnsiTheme="majorBidi" w:cstheme="majorBidi"/>
          <w:color w:val="0000FF"/>
          <w:sz w:val="24"/>
          <w:szCs w:val="24"/>
          <w:lang w:val="en-US"/>
        </w:rPr>
        <w:t xml:space="preserve">[22], </w:t>
      </w:r>
      <w:r w:rsidRPr="00A17C83">
        <w:rPr>
          <w:rFonts w:asciiTheme="majorBidi" w:hAnsiTheme="majorBidi" w:cstheme="majorBidi"/>
          <w:sz w:val="24"/>
          <w:szCs w:val="24"/>
          <w:lang w:val="en-US"/>
        </w:rPr>
        <w:t xml:space="preserve">using caffeic acid as a standard, and as modified by Li et al. (2008). </w:t>
      </w:r>
      <w:r w:rsidRPr="006F2E07">
        <w:rPr>
          <w:rFonts w:asciiTheme="majorBidi" w:hAnsiTheme="majorBidi" w:cstheme="majorBidi"/>
          <w:color w:val="0000FF"/>
          <w:sz w:val="24"/>
          <w:szCs w:val="24"/>
          <w:lang w:val="en-US"/>
        </w:rPr>
        <w:t xml:space="preserve">[23]. </w:t>
      </w:r>
      <w:r w:rsidRPr="00A17C83">
        <w:rPr>
          <w:rFonts w:asciiTheme="majorBidi" w:hAnsiTheme="majorBidi" w:cstheme="majorBidi"/>
          <w:sz w:val="24"/>
          <w:szCs w:val="24"/>
          <w:lang w:val="en-US"/>
        </w:rPr>
        <w:t xml:space="preserve">200 </w:t>
      </w:r>
      <w:r w:rsidRPr="00A17C83">
        <w:rPr>
          <w:rFonts w:asciiTheme="majorBidi" w:hAnsiTheme="majorBidi" w:cstheme="majorBidi"/>
          <w:sz w:val="24"/>
          <w:szCs w:val="24"/>
        </w:rPr>
        <w:t>μ</w:t>
      </w:r>
      <w:r w:rsidRPr="00A17C83">
        <w:rPr>
          <w:rFonts w:asciiTheme="majorBidi" w:hAnsiTheme="majorBidi" w:cstheme="majorBidi"/>
          <w:sz w:val="24"/>
          <w:szCs w:val="24"/>
          <w:lang w:val="en-US"/>
        </w:rPr>
        <w:t xml:space="preserve">l of the diluted solution extract was mixed with 1 ml of Folin–Ciocalteu (diluted in distillated water) and the volumetric flask was vigorously shaken. After 4 min, 800 </w:t>
      </w:r>
      <w:r w:rsidRPr="00A17C83">
        <w:rPr>
          <w:rFonts w:asciiTheme="majorBidi" w:hAnsiTheme="majorBidi" w:cstheme="majorBidi"/>
          <w:sz w:val="24"/>
          <w:szCs w:val="24"/>
        </w:rPr>
        <w:t>μ</w:t>
      </w:r>
      <w:r w:rsidRPr="00A17C83">
        <w:rPr>
          <w:rFonts w:asciiTheme="majorBidi" w:hAnsiTheme="majorBidi" w:cstheme="majorBidi"/>
          <w:sz w:val="24"/>
          <w:szCs w:val="24"/>
          <w:lang w:val="en-US"/>
        </w:rPr>
        <w:t>l of Na</w:t>
      </w:r>
      <w:r w:rsidRPr="00A17C83">
        <w:rPr>
          <w:rFonts w:asciiTheme="majorBidi" w:hAnsiTheme="majorBidi" w:cstheme="majorBidi"/>
          <w:sz w:val="24"/>
          <w:szCs w:val="24"/>
          <w:vertAlign w:val="subscript"/>
          <w:lang w:val="en-US"/>
        </w:rPr>
        <w:t>2</w:t>
      </w:r>
      <w:r w:rsidRPr="00A17C83">
        <w:rPr>
          <w:rFonts w:asciiTheme="majorBidi" w:hAnsiTheme="majorBidi" w:cstheme="majorBidi"/>
          <w:sz w:val="24"/>
          <w:szCs w:val="24"/>
          <w:lang w:val="en-US"/>
        </w:rPr>
        <w:t>CO</w:t>
      </w:r>
      <w:r w:rsidRPr="00A17C83">
        <w:rPr>
          <w:rFonts w:asciiTheme="majorBidi" w:hAnsiTheme="majorBidi" w:cstheme="majorBidi"/>
          <w:sz w:val="24"/>
          <w:szCs w:val="24"/>
          <w:vertAlign w:val="subscript"/>
          <w:lang w:val="en-US"/>
        </w:rPr>
        <w:t>3</w:t>
      </w:r>
      <w:r w:rsidRPr="00A17C83">
        <w:rPr>
          <w:rFonts w:asciiTheme="majorBidi" w:hAnsiTheme="majorBidi" w:cstheme="majorBidi"/>
          <w:sz w:val="24"/>
          <w:szCs w:val="24"/>
          <w:lang w:val="en-US"/>
        </w:rPr>
        <w:t xml:space="preserve"> (75 mg/ml) solution was added and the mixture was allowed to stand for 45 min at room temperature. At the end of the incubation, the absorbance was measured at 760 nm. The same procedure was also applied to the standard solutions of caffeic acid, and a standard curve was obtained. The concentrations of phenolic compounds expressed as </w:t>
      </w:r>
      <w:r w:rsidRPr="00A17C83">
        <w:rPr>
          <w:rFonts w:asciiTheme="majorBidi" w:hAnsiTheme="majorBidi" w:cstheme="majorBidi"/>
          <w:sz w:val="24"/>
          <w:szCs w:val="24"/>
        </w:rPr>
        <w:t>μ</w:t>
      </w:r>
      <w:r w:rsidRPr="00A17C83">
        <w:rPr>
          <w:rFonts w:asciiTheme="majorBidi" w:hAnsiTheme="majorBidi" w:cstheme="majorBidi"/>
          <w:sz w:val="24"/>
          <w:szCs w:val="24"/>
          <w:lang w:val="en-US"/>
        </w:rPr>
        <w:t>g caffeic acid equivalent per mg of extract were calculated according to the standard caffeic acid graph. All experiments were carried out in triplicate, and caffeic acid equivalent values were reported as X (average) ± SD (standard deviation) of triplicates.</w:t>
      </w:r>
    </w:p>
    <w:p w14:paraId="520D7B53"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sz w:val="24"/>
          <w:szCs w:val="24"/>
          <w:lang w:val="en-US"/>
        </w:rPr>
      </w:pPr>
    </w:p>
    <w:p w14:paraId="6A4106C7"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2.4. Determination of total flavonoids contents</w:t>
      </w:r>
    </w:p>
    <w:p w14:paraId="5BADE226"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Total flavonoid contents were determined using the Dowd method as adapted by Arvouet-Grand et al. (1994) </w:t>
      </w:r>
      <w:r w:rsidRPr="006F2E07">
        <w:rPr>
          <w:rFonts w:asciiTheme="majorBidi" w:hAnsiTheme="majorBidi" w:cstheme="majorBidi"/>
          <w:color w:val="0000FF"/>
          <w:sz w:val="24"/>
          <w:szCs w:val="24"/>
          <w:lang w:val="en-US"/>
        </w:rPr>
        <w:t xml:space="preserve">[26]: </w:t>
      </w:r>
      <w:r w:rsidRPr="00A17C83">
        <w:rPr>
          <w:rFonts w:asciiTheme="majorBidi" w:hAnsiTheme="majorBidi" w:cstheme="majorBidi"/>
          <w:sz w:val="24"/>
          <w:szCs w:val="24"/>
          <w:lang w:val="en-US"/>
        </w:rPr>
        <w:t xml:space="preserve">1 ml of 2% aluminium trichloride (AlCl3) in methanol was mixed with the same volume of extracts (200 </w:t>
      </w:r>
      <w:r w:rsidRPr="00A17C83">
        <w:rPr>
          <w:rFonts w:asciiTheme="majorBidi" w:hAnsiTheme="majorBidi" w:cstheme="majorBidi"/>
          <w:sz w:val="24"/>
          <w:szCs w:val="24"/>
        </w:rPr>
        <w:t>μ</w:t>
      </w:r>
      <w:r w:rsidRPr="00A17C83">
        <w:rPr>
          <w:rFonts w:asciiTheme="majorBidi" w:hAnsiTheme="majorBidi" w:cstheme="majorBidi"/>
          <w:sz w:val="24"/>
          <w:szCs w:val="24"/>
          <w:lang w:val="en-US"/>
        </w:rPr>
        <w:t>g). The absorption at 430 nm was measured after 10 min against a blank sample consisting of 1 ml methanol without AlCl</w:t>
      </w:r>
      <w:r w:rsidRPr="00A17C83">
        <w:rPr>
          <w:rFonts w:asciiTheme="majorBidi" w:hAnsiTheme="majorBidi" w:cstheme="majorBidi"/>
          <w:sz w:val="24"/>
          <w:szCs w:val="24"/>
          <w:vertAlign w:val="subscript"/>
          <w:lang w:val="en-US"/>
        </w:rPr>
        <w:t>3</w:t>
      </w:r>
      <w:r w:rsidRPr="00A17C83">
        <w:rPr>
          <w:rFonts w:asciiTheme="majorBidi" w:hAnsiTheme="majorBidi" w:cstheme="majorBidi"/>
          <w:sz w:val="24"/>
          <w:szCs w:val="24"/>
          <w:lang w:val="en-US"/>
        </w:rPr>
        <w:t xml:space="preserve">. The concentrations of flavonoid compounds expressed as </w:t>
      </w:r>
      <w:r w:rsidRPr="00A17C83">
        <w:rPr>
          <w:rFonts w:asciiTheme="majorBidi" w:hAnsiTheme="majorBidi" w:cstheme="majorBidi"/>
          <w:sz w:val="24"/>
          <w:szCs w:val="24"/>
        </w:rPr>
        <w:t>μ</w:t>
      </w:r>
      <w:r w:rsidRPr="00A17C83">
        <w:rPr>
          <w:rFonts w:asciiTheme="majorBidi" w:hAnsiTheme="majorBidi" w:cstheme="majorBidi"/>
          <w:sz w:val="24"/>
          <w:szCs w:val="24"/>
          <w:lang w:val="en-US"/>
        </w:rPr>
        <w:t>g quercetin equivalent per mg of extract were calculated according to the standard quercetin graph. All experiments were carried out in triplicate, and quercetin equivalent values were reported as X ± SD of triplicates.</w:t>
      </w:r>
    </w:p>
    <w:p w14:paraId="38C9AE30"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sz w:val="24"/>
          <w:szCs w:val="24"/>
          <w:lang w:val="en-US"/>
        </w:rPr>
      </w:pPr>
    </w:p>
    <w:p w14:paraId="2C2C2DDF"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2.5. Antioxidant activity</w:t>
      </w:r>
    </w:p>
    <w:p w14:paraId="35E893F6"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The free radical-scavenging activities of solvent extracts were measured using 1,1-diphenyl-2-</w:t>
      </w:r>
      <w:r w:rsidRPr="00A17C83">
        <w:rPr>
          <w:rFonts w:asciiTheme="majorBidi" w:hAnsiTheme="majorBidi" w:cstheme="majorBidi"/>
          <w:sz w:val="24"/>
          <w:szCs w:val="24"/>
          <w:lang w:val="en-US"/>
        </w:rPr>
        <w:lastRenderedPageBreak/>
        <w:t xml:space="preserve">picrylhydrazyl (DPPH) as described by Hatano et al. (1988) </w:t>
      </w:r>
      <w:r w:rsidRPr="0098409C">
        <w:rPr>
          <w:rFonts w:asciiTheme="majorBidi" w:hAnsiTheme="majorBidi" w:cstheme="majorBidi"/>
          <w:color w:val="0000FF"/>
          <w:sz w:val="24"/>
          <w:szCs w:val="24"/>
          <w:lang w:val="en-US"/>
        </w:rPr>
        <w:t xml:space="preserve">[24]; </w:t>
      </w:r>
      <w:r w:rsidRPr="00A17C83">
        <w:rPr>
          <w:rFonts w:asciiTheme="majorBidi" w:hAnsiTheme="majorBidi" w:cstheme="majorBidi"/>
          <w:sz w:val="24"/>
          <w:szCs w:val="24"/>
          <w:lang w:val="en-US"/>
        </w:rPr>
        <w:t xml:space="preserve">antioxidants react with the stable free radical DPPH (deep violet color) and convert it to 1,1-diphenyl-2-picrylhydrazine with discoloration. Various concentrations (0.1 ml) of the diethyl ether extract (14 to 80 mg/l) and ethyl acetate extract (14 to 80 mg/l) in ethanol and water were added to 3.9 ml of a DPPH radical solution in ethanol (the final concentration of DPPH was 0.05 mM). The mixture was strongly shaken and left to stand at room temperature for 30 min in the dark. The absorbance was measured at 517 nm against a blank. The radical-scavenging activity was expressed as percentage of inhibition (I%) according to the following formula </w:t>
      </w:r>
      <w:r w:rsidRPr="0098409C">
        <w:rPr>
          <w:rFonts w:asciiTheme="majorBidi" w:hAnsiTheme="majorBidi" w:cstheme="majorBidi"/>
          <w:color w:val="0000FF"/>
          <w:sz w:val="24"/>
          <w:szCs w:val="24"/>
          <w:lang w:val="en-US"/>
        </w:rPr>
        <w:t xml:space="preserve">[25]: </w:t>
      </w:r>
    </w:p>
    <w:p w14:paraId="368116F0" w14:textId="77777777" w:rsidR="00A17C83" w:rsidRPr="00A17C83" w:rsidRDefault="00A17C83" w:rsidP="00060049">
      <w:pPr>
        <w:pStyle w:val="Pardeliste"/>
        <w:numPr>
          <w:ilvl w:val="0"/>
          <w:numId w:val="5"/>
        </w:numPr>
        <w:autoSpaceDE w:val="0"/>
        <w:autoSpaceDN w:val="0"/>
        <w:adjustRightInd w:val="0"/>
        <w:spacing w:line="360" w:lineRule="auto"/>
        <w:jc w:val="center"/>
        <w:rPr>
          <w:rFonts w:asciiTheme="majorBidi" w:hAnsiTheme="majorBidi" w:cstheme="majorBidi"/>
          <w:sz w:val="24"/>
          <w:szCs w:val="24"/>
          <w:vertAlign w:val="subscript"/>
          <w:lang w:val="en-US"/>
        </w:rPr>
      </w:pPr>
      <w:r w:rsidRPr="00A17C83">
        <w:rPr>
          <w:rFonts w:asciiTheme="majorBidi" w:hAnsiTheme="majorBidi" w:cstheme="majorBidi"/>
          <w:sz w:val="24"/>
          <w:szCs w:val="24"/>
          <w:lang w:val="en-US"/>
        </w:rPr>
        <w:t>I(%)= 100* (A</w:t>
      </w:r>
      <w:r w:rsidRPr="00A17C83">
        <w:rPr>
          <w:rFonts w:asciiTheme="majorBidi" w:hAnsiTheme="majorBidi" w:cstheme="majorBidi"/>
          <w:sz w:val="24"/>
          <w:szCs w:val="24"/>
          <w:vertAlign w:val="subscript"/>
          <w:lang w:val="en-US"/>
        </w:rPr>
        <w:t>control</w:t>
      </w:r>
      <w:r w:rsidRPr="00A17C83">
        <w:rPr>
          <w:rFonts w:asciiTheme="majorBidi" w:hAnsiTheme="majorBidi" w:cstheme="majorBidi"/>
          <w:sz w:val="24"/>
          <w:szCs w:val="24"/>
          <w:lang w:val="en-US"/>
        </w:rPr>
        <w:t xml:space="preserve"> – A</w:t>
      </w:r>
      <w:r w:rsidRPr="00A17C83">
        <w:rPr>
          <w:rFonts w:asciiTheme="majorBidi" w:hAnsiTheme="majorBidi" w:cstheme="majorBidi"/>
          <w:sz w:val="24"/>
          <w:szCs w:val="24"/>
          <w:vertAlign w:val="subscript"/>
          <w:lang w:val="en-US"/>
        </w:rPr>
        <w:t>sample</w:t>
      </w:r>
      <w:r w:rsidRPr="00A17C83">
        <w:rPr>
          <w:rFonts w:asciiTheme="majorBidi" w:hAnsiTheme="majorBidi" w:cstheme="majorBidi"/>
          <w:sz w:val="24"/>
          <w:szCs w:val="24"/>
          <w:lang w:val="en-US"/>
        </w:rPr>
        <w:t>)/A</w:t>
      </w:r>
      <w:r w:rsidRPr="00A17C83">
        <w:rPr>
          <w:rFonts w:asciiTheme="majorBidi" w:hAnsiTheme="majorBidi" w:cstheme="majorBidi"/>
          <w:sz w:val="24"/>
          <w:szCs w:val="24"/>
          <w:vertAlign w:val="subscript"/>
          <w:lang w:val="en-US"/>
        </w:rPr>
        <w:t>control</w:t>
      </w:r>
    </w:p>
    <w:p w14:paraId="1159D579"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sz w:val="24"/>
          <w:szCs w:val="24"/>
          <w:lang w:val="en-US"/>
        </w:rPr>
      </w:pPr>
    </w:p>
    <w:p w14:paraId="3E5F4618" w14:textId="77777777" w:rsidR="00A17C83" w:rsidRPr="00A17C83" w:rsidRDefault="00A17C83" w:rsidP="00B96200">
      <w:pPr>
        <w:autoSpaceDE w:val="0"/>
        <w:autoSpaceDN w:val="0"/>
        <w:adjustRightInd w:val="0"/>
        <w:spacing w:line="360" w:lineRule="auto"/>
        <w:jc w:val="both"/>
        <w:rPr>
          <w:rFonts w:asciiTheme="majorBidi" w:hAnsiTheme="majorBidi" w:cstheme="majorBidi"/>
          <w:sz w:val="24"/>
          <w:szCs w:val="24"/>
          <w:lang w:val="en-US"/>
        </w:rPr>
      </w:pPr>
      <w:r w:rsidRPr="00A17C83">
        <w:rPr>
          <w:rFonts w:asciiTheme="majorBidi" w:hAnsiTheme="majorBidi" w:cstheme="majorBidi"/>
          <w:sz w:val="24"/>
          <w:szCs w:val="24"/>
          <w:lang w:val="en-US"/>
        </w:rPr>
        <w:t>Where A</w:t>
      </w:r>
      <w:r w:rsidRPr="00A17C83">
        <w:rPr>
          <w:rFonts w:asciiTheme="majorBidi" w:hAnsiTheme="majorBidi" w:cstheme="majorBidi"/>
          <w:sz w:val="24"/>
          <w:szCs w:val="24"/>
          <w:vertAlign w:val="subscript"/>
          <w:lang w:val="en-US"/>
        </w:rPr>
        <w:t>control</w:t>
      </w:r>
      <w:r w:rsidRPr="00A17C83">
        <w:rPr>
          <w:rFonts w:asciiTheme="majorBidi" w:hAnsiTheme="majorBidi" w:cstheme="majorBidi"/>
          <w:sz w:val="24"/>
          <w:szCs w:val="24"/>
          <w:lang w:val="en-US"/>
        </w:rPr>
        <w:t xml:space="preserve"> is the absorbance of the control reaction and A</w:t>
      </w:r>
      <w:r w:rsidRPr="00A17C83">
        <w:rPr>
          <w:rFonts w:asciiTheme="majorBidi" w:hAnsiTheme="majorBidi" w:cstheme="majorBidi"/>
          <w:sz w:val="24"/>
          <w:szCs w:val="24"/>
          <w:vertAlign w:val="subscript"/>
          <w:lang w:val="en-US"/>
        </w:rPr>
        <w:t>sample</w:t>
      </w:r>
      <w:r w:rsidRPr="00A17C83">
        <w:rPr>
          <w:rFonts w:asciiTheme="majorBidi" w:hAnsiTheme="majorBidi" w:cstheme="majorBidi"/>
          <w:sz w:val="24"/>
          <w:szCs w:val="24"/>
          <w:lang w:val="en-US"/>
        </w:rPr>
        <w:t xml:space="preserve"> is the absorbance of the test compound. The sample concentration providing 50% inhibition (IC50) was calculated from the graph of inhibition percentage against sample concentration. Tests were carried out in triplicate. Ascorbic acid was used as a positive control.</w:t>
      </w:r>
    </w:p>
    <w:p w14:paraId="6810D6F7"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p>
    <w:p w14:paraId="6913B02C"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3. Results and discussion</w:t>
      </w:r>
    </w:p>
    <w:p w14:paraId="335A7E26" w14:textId="77777777" w:rsidR="00A17C83" w:rsidRPr="00A17C83" w:rsidRDefault="00A17C83" w:rsidP="00B96200">
      <w:pPr>
        <w:autoSpaceDE w:val="0"/>
        <w:autoSpaceDN w:val="0"/>
        <w:adjustRightInd w:val="0"/>
        <w:spacing w:line="360" w:lineRule="auto"/>
        <w:jc w:val="both"/>
        <w:rPr>
          <w:rFonts w:asciiTheme="majorBidi" w:hAnsiTheme="majorBidi" w:cstheme="majorBidi"/>
          <w:b/>
          <w:bCs/>
          <w:color w:val="000000"/>
          <w:sz w:val="24"/>
          <w:szCs w:val="24"/>
          <w:lang w:val="en-US"/>
        </w:rPr>
      </w:pPr>
      <w:r w:rsidRPr="00A17C83">
        <w:rPr>
          <w:rFonts w:asciiTheme="majorBidi" w:hAnsiTheme="majorBidi" w:cstheme="majorBidi"/>
          <w:b/>
          <w:bCs/>
          <w:color w:val="000000"/>
          <w:sz w:val="24"/>
          <w:szCs w:val="24"/>
          <w:lang w:val="en-US"/>
        </w:rPr>
        <w:t>3.1. Antioxidant activity, total phenolics and flavonoid contents</w:t>
      </w:r>
    </w:p>
    <w:p w14:paraId="31A63C71" w14:textId="77777777" w:rsidR="00A17C83" w:rsidRPr="00A17C83" w:rsidRDefault="00A17C83" w:rsidP="00B96200">
      <w:pPr>
        <w:autoSpaceDE w:val="0"/>
        <w:autoSpaceDN w:val="0"/>
        <w:adjustRightInd w:val="0"/>
        <w:spacing w:line="360" w:lineRule="auto"/>
        <w:jc w:val="both"/>
        <w:rPr>
          <w:rFonts w:asciiTheme="majorBidi" w:hAnsiTheme="majorBidi" w:cstheme="majorBidi"/>
          <w:color w:val="000000"/>
          <w:sz w:val="24"/>
          <w:szCs w:val="24"/>
          <w:lang w:val="en-US"/>
        </w:rPr>
      </w:pPr>
      <w:r w:rsidRPr="00A17C83">
        <w:rPr>
          <w:rFonts w:asciiTheme="majorBidi" w:hAnsiTheme="majorBidi" w:cstheme="majorBidi"/>
          <w:color w:val="000000"/>
          <w:sz w:val="24"/>
          <w:szCs w:val="24"/>
          <w:lang w:val="en-US"/>
        </w:rPr>
        <w:t xml:space="preserve">Free radical-scavenging capacity of the solvent extracts were measured by DPPH method. Both extracts of </w:t>
      </w:r>
      <w:r w:rsidRPr="00A17C83">
        <w:rPr>
          <w:rFonts w:asciiTheme="majorBidi" w:hAnsiTheme="majorBidi" w:cstheme="majorBidi"/>
          <w:i/>
          <w:iCs/>
          <w:color w:val="000000"/>
          <w:sz w:val="24"/>
          <w:szCs w:val="24"/>
          <w:lang w:val="en-US"/>
        </w:rPr>
        <w:t>I. viscosa</w:t>
      </w:r>
      <w:r w:rsidRPr="00A17C83">
        <w:rPr>
          <w:rFonts w:asciiTheme="majorBidi" w:hAnsiTheme="majorBidi" w:cstheme="majorBidi"/>
          <w:color w:val="000000"/>
          <w:sz w:val="24"/>
          <w:szCs w:val="24"/>
          <w:lang w:val="en-US"/>
        </w:rPr>
        <w:t xml:space="preserve"> exhibited potential antioxidant activity. As shown in </w:t>
      </w:r>
      <w:r w:rsidRPr="006F2E07">
        <w:rPr>
          <w:rFonts w:asciiTheme="majorBidi" w:hAnsiTheme="majorBidi" w:cstheme="majorBidi"/>
          <w:b/>
          <w:bCs/>
          <w:color w:val="0000FF"/>
          <w:sz w:val="24"/>
          <w:szCs w:val="24"/>
          <w:lang w:val="en-US"/>
        </w:rPr>
        <w:t>Table 1</w:t>
      </w:r>
      <w:r w:rsidRPr="00A17C83">
        <w:rPr>
          <w:rFonts w:asciiTheme="majorBidi" w:hAnsiTheme="majorBidi" w:cstheme="majorBidi"/>
          <w:color w:val="000000"/>
          <w:sz w:val="24"/>
          <w:szCs w:val="24"/>
          <w:lang w:val="en-US"/>
        </w:rPr>
        <w:t xml:space="preserve">, free radical scavenging activity also increased with increasing concentration of solvent extracts. </w:t>
      </w:r>
    </w:p>
    <w:p w14:paraId="51697D36"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color w:val="000000"/>
          <w:sz w:val="24"/>
          <w:szCs w:val="24"/>
          <w:lang w:val="en-US"/>
        </w:rPr>
      </w:pPr>
    </w:p>
    <w:p w14:paraId="56F5695E" w14:textId="77777777" w:rsidR="00A17C83" w:rsidRPr="00A17C83" w:rsidRDefault="00A17C83" w:rsidP="00A17C83">
      <w:pPr>
        <w:pStyle w:val="Pardeliste"/>
        <w:spacing w:line="360" w:lineRule="auto"/>
        <w:rPr>
          <w:rFonts w:asciiTheme="majorBidi" w:hAnsiTheme="majorBidi" w:cstheme="majorBidi"/>
          <w:sz w:val="24"/>
          <w:szCs w:val="24"/>
          <w:lang w:val="en-US"/>
        </w:rPr>
      </w:pPr>
      <w:r w:rsidRPr="00A17C83">
        <w:rPr>
          <w:rFonts w:asciiTheme="majorBidi" w:hAnsiTheme="majorBidi" w:cstheme="majorBidi"/>
          <w:b/>
          <w:bCs/>
          <w:sz w:val="24"/>
          <w:szCs w:val="24"/>
          <w:lang w:val="en-US"/>
        </w:rPr>
        <w:t>Table 1</w:t>
      </w:r>
      <w:r w:rsidRPr="00A17C83">
        <w:rPr>
          <w:rFonts w:asciiTheme="majorBidi" w:hAnsiTheme="majorBidi" w:cstheme="majorBidi"/>
          <w:sz w:val="24"/>
          <w:szCs w:val="24"/>
          <w:lang w:val="en-US"/>
        </w:rPr>
        <w:t xml:space="preserve">. DPPH radical-scavenging of solvent extracts (Diethyl ether and Ethyl acetate) from </w:t>
      </w:r>
      <w:r w:rsidRPr="00A17C83">
        <w:rPr>
          <w:rFonts w:asciiTheme="majorBidi" w:hAnsiTheme="majorBidi" w:cstheme="majorBidi"/>
          <w:i/>
          <w:iCs/>
          <w:sz w:val="24"/>
          <w:szCs w:val="24"/>
          <w:lang w:val="en-US"/>
        </w:rPr>
        <w:t>I. viscosa</w:t>
      </w:r>
      <w:r w:rsidRPr="00A17C83">
        <w:rPr>
          <w:rFonts w:asciiTheme="majorBidi" w:hAnsiTheme="majorBidi" w:cstheme="majorBidi"/>
          <w:sz w:val="24"/>
          <w:szCs w:val="24"/>
          <w:lang w:val="en-US"/>
        </w:rPr>
        <w:t xml:space="preserve"> measurated at different concentrations.</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1"/>
        <w:gridCol w:w="4020"/>
        <w:gridCol w:w="873"/>
        <w:gridCol w:w="873"/>
        <w:gridCol w:w="873"/>
        <w:gridCol w:w="873"/>
        <w:gridCol w:w="876"/>
      </w:tblGrid>
      <w:tr w:rsidR="00A17C83" w:rsidRPr="0039662C" w14:paraId="5264C03C" w14:textId="77777777" w:rsidTr="00590A8A">
        <w:trPr>
          <w:trHeight w:val="345"/>
        </w:trPr>
        <w:tc>
          <w:tcPr>
            <w:tcW w:w="947" w:type="pct"/>
            <w:shd w:val="clear" w:color="auto" w:fill="auto"/>
            <w:noWrap/>
            <w:vAlign w:val="center"/>
          </w:tcPr>
          <w:p w14:paraId="1FD81271"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Sample</w:t>
            </w:r>
          </w:p>
        </w:tc>
        <w:tc>
          <w:tcPr>
            <w:tcW w:w="4053" w:type="pct"/>
            <w:gridSpan w:val="6"/>
            <w:shd w:val="clear" w:color="auto" w:fill="auto"/>
            <w:noWrap/>
            <w:vAlign w:val="center"/>
          </w:tcPr>
          <w:p w14:paraId="3F4843FB"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sz w:val="24"/>
                <w:szCs w:val="24"/>
              </w:rPr>
              <w:t>Antioxidant activities</w:t>
            </w:r>
          </w:p>
        </w:tc>
      </w:tr>
      <w:tr w:rsidR="00A17C83" w:rsidRPr="0039662C" w14:paraId="6CFC7E60" w14:textId="77777777" w:rsidTr="00590A8A">
        <w:trPr>
          <w:trHeight w:val="382"/>
        </w:trPr>
        <w:tc>
          <w:tcPr>
            <w:tcW w:w="947" w:type="pct"/>
            <w:vMerge w:val="restart"/>
            <w:shd w:val="clear" w:color="auto" w:fill="auto"/>
            <w:noWrap/>
            <w:vAlign w:val="center"/>
          </w:tcPr>
          <w:p w14:paraId="7E2FA5A5" w14:textId="77777777" w:rsidR="00A17C83" w:rsidRPr="0039662C" w:rsidRDefault="00A17C83" w:rsidP="00590A8A">
            <w:pPr>
              <w:spacing w:line="360" w:lineRule="auto"/>
              <w:jc w:val="center"/>
              <w:rPr>
                <w:rFonts w:asciiTheme="majorBidi" w:eastAsia="Calibri" w:hAnsiTheme="majorBidi" w:cstheme="majorBidi"/>
                <w:bCs/>
                <w:sz w:val="24"/>
                <w:szCs w:val="24"/>
              </w:rPr>
            </w:pPr>
            <w:r w:rsidRPr="0039662C">
              <w:rPr>
                <w:rFonts w:asciiTheme="majorBidi" w:hAnsiTheme="majorBidi" w:cstheme="majorBidi"/>
                <w:bCs/>
                <w:sz w:val="24"/>
                <w:szCs w:val="24"/>
              </w:rPr>
              <w:t>D</w:t>
            </w:r>
            <w:r w:rsidRPr="0039662C">
              <w:rPr>
                <w:rFonts w:asciiTheme="majorBidi" w:hAnsiTheme="majorBidi" w:cstheme="majorBidi"/>
                <w:sz w:val="24"/>
                <w:szCs w:val="24"/>
                <w:lang w:val="en-US"/>
              </w:rPr>
              <w:t>iethyl e</w:t>
            </w:r>
            <w:r w:rsidRPr="0039662C">
              <w:rPr>
                <w:rFonts w:asciiTheme="majorBidi" w:eastAsia="Calibri" w:hAnsiTheme="majorBidi" w:cstheme="majorBidi"/>
                <w:sz w:val="24"/>
                <w:szCs w:val="24"/>
                <w:lang w:val="en-US"/>
              </w:rPr>
              <w:t xml:space="preserve">ther  </w:t>
            </w:r>
          </w:p>
        </w:tc>
        <w:tc>
          <w:tcPr>
            <w:tcW w:w="1942" w:type="pct"/>
            <w:shd w:val="clear" w:color="auto" w:fill="auto"/>
            <w:noWrap/>
            <w:vAlign w:val="center"/>
          </w:tcPr>
          <w:p w14:paraId="04F2A1B5" w14:textId="77777777" w:rsidR="00A17C83" w:rsidRPr="0039662C" w:rsidRDefault="00A17C83" w:rsidP="00590A8A">
            <w:pPr>
              <w:spacing w:line="360" w:lineRule="auto"/>
              <w:rPr>
                <w:rFonts w:asciiTheme="majorBidi" w:eastAsia="Calibri" w:hAnsiTheme="majorBidi" w:cstheme="majorBidi"/>
                <w:color w:val="000000"/>
                <w:sz w:val="24"/>
                <w:szCs w:val="24"/>
              </w:rPr>
            </w:pPr>
            <w:r w:rsidRPr="0039662C">
              <w:rPr>
                <w:rFonts w:asciiTheme="majorBidi" w:hAnsiTheme="majorBidi" w:cstheme="majorBidi"/>
                <w:sz w:val="24"/>
                <w:szCs w:val="24"/>
              </w:rPr>
              <w:t>Extract concentration (µg/ml)</w:t>
            </w:r>
          </w:p>
        </w:tc>
        <w:tc>
          <w:tcPr>
            <w:tcW w:w="422" w:type="pct"/>
            <w:shd w:val="clear" w:color="auto" w:fill="auto"/>
            <w:noWrap/>
            <w:vAlign w:val="center"/>
          </w:tcPr>
          <w:p w14:paraId="6B324C7B"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0.35</w:t>
            </w:r>
          </w:p>
        </w:tc>
        <w:tc>
          <w:tcPr>
            <w:tcW w:w="422" w:type="pct"/>
            <w:shd w:val="clear" w:color="auto" w:fill="auto"/>
            <w:noWrap/>
            <w:vAlign w:val="center"/>
          </w:tcPr>
          <w:p w14:paraId="03ACFF93"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0.5</w:t>
            </w:r>
          </w:p>
        </w:tc>
        <w:tc>
          <w:tcPr>
            <w:tcW w:w="422" w:type="pct"/>
            <w:shd w:val="clear" w:color="auto" w:fill="auto"/>
            <w:noWrap/>
            <w:vAlign w:val="center"/>
          </w:tcPr>
          <w:p w14:paraId="1ED56BAB"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0.7</w:t>
            </w:r>
          </w:p>
        </w:tc>
        <w:tc>
          <w:tcPr>
            <w:tcW w:w="422" w:type="pct"/>
            <w:shd w:val="clear" w:color="auto" w:fill="auto"/>
            <w:noWrap/>
            <w:vAlign w:val="center"/>
          </w:tcPr>
          <w:p w14:paraId="7C903A9C"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1.0</w:t>
            </w:r>
          </w:p>
        </w:tc>
        <w:tc>
          <w:tcPr>
            <w:tcW w:w="422" w:type="pct"/>
            <w:shd w:val="clear" w:color="auto" w:fill="auto"/>
            <w:noWrap/>
            <w:vAlign w:val="center"/>
          </w:tcPr>
          <w:p w14:paraId="44257B6B"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2.0</w:t>
            </w:r>
          </w:p>
        </w:tc>
      </w:tr>
      <w:tr w:rsidR="00A17C83" w:rsidRPr="0039662C" w14:paraId="72BC7721" w14:textId="77777777" w:rsidTr="00590A8A">
        <w:trPr>
          <w:trHeight w:val="312"/>
        </w:trPr>
        <w:tc>
          <w:tcPr>
            <w:tcW w:w="947" w:type="pct"/>
            <w:vMerge/>
            <w:vAlign w:val="center"/>
          </w:tcPr>
          <w:p w14:paraId="2D892628" w14:textId="77777777" w:rsidR="00A17C83" w:rsidRPr="0039662C" w:rsidRDefault="00A17C83" w:rsidP="00590A8A">
            <w:pPr>
              <w:spacing w:line="360" w:lineRule="auto"/>
              <w:jc w:val="center"/>
              <w:rPr>
                <w:rFonts w:asciiTheme="majorBidi" w:eastAsia="Calibri" w:hAnsiTheme="majorBidi" w:cstheme="majorBidi"/>
                <w:bCs/>
                <w:color w:val="000000"/>
                <w:sz w:val="24"/>
                <w:szCs w:val="24"/>
                <w:lang w:val="en-US"/>
              </w:rPr>
            </w:pPr>
          </w:p>
        </w:tc>
        <w:tc>
          <w:tcPr>
            <w:tcW w:w="1942" w:type="pct"/>
            <w:shd w:val="clear" w:color="auto" w:fill="auto"/>
            <w:noWrap/>
            <w:vAlign w:val="center"/>
          </w:tcPr>
          <w:p w14:paraId="01899AFC" w14:textId="77777777" w:rsidR="00A17C83" w:rsidRPr="0039662C" w:rsidRDefault="00A17C83" w:rsidP="00590A8A">
            <w:pPr>
              <w:spacing w:line="360" w:lineRule="auto"/>
              <w:rPr>
                <w:rFonts w:asciiTheme="majorBidi" w:eastAsia="Calibri" w:hAnsiTheme="majorBidi" w:cstheme="majorBidi"/>
                <w:color w:val="000000"/>
                <w:sz w:val="24"/>
                <w:szCs w:val="24"/>
              </w:rPr>
            </w:pPr>
            <w:r w:rsidRPr="0039662C">
              <w:rPr>
                <w:rFonts w:asciiTheme="majorBidi" w:hAnsiTheme="majorBidi" w:cstheme="majorBidi"/>
                <w:sz w:val="24"/>
                <w:szCs w:val="24"/>
              </w:rPr>
              <w:t>Scavenging effect on DPPH (%)</w:t>
            </w:r>
          </w:p>
        </w:tc>
        <w:tc>
          <w:tcPr>
            <w:tcW w:w="422" w:type="pct"/>
            <w:shd w:val="clear" w:color="auto" w:fill="auto"/>
            <w:noWrap/>
            <w:vAlign w:val="center"/>
          </w:tcPr>
          <w:p w14:paraId="170B6FD8" w14:textId="77777777" w:rsidR="00A17C83" w:rsidRPr="0039662C" w:rsidRDefault="00320D96" w:rsidP="00590A8A">
            <w:pPr>
              <w:spacing w:line="360" w:lineRule="auto"/>
              <w:jc w:val="center"/>
              <w:rPr>
                <w:rFonts w:asciiTheme="majorBidi" w:eastAsia="Calibri" w:hAnsiTheme="majorBidi" w:cstheme="majorBidi"/>
                <w:color w:val="000000"/>
                <w:sz w:val="24"/>
                <w:szCs w:val="24"/>
                <w:lang w:val="en-US"/>
              </w:rPr>
            </w:pPr>
            <w:r>
              <w:rPr>
                <w:rFonts w:asciiTheme="majorBidi" w:hAnsiTheme="majorBidi" w:cstheme="majorBidi"/>
                <w:color w:val="000000"/>
                <w:sz w:val="24"/>
                <w:szCs w:val="24"/>
                <w:lang w:val="en-US"/>
              </w:rPr>
              <w:t>5</w:t>
            </w:r>
            <w:r w:rsidR="00A17C83" w:rsidRPr="0039662C">
              <w:rPr>
                <w:rFonts w:asciiTheme="majorBidi" w:hAnsiTheme="majorBidi" w:cstheme="majorBidi"/>
                <w:color w:val="000000"/>
                <w:sz w:val="24"/>
                <w:szCs w:val="24"/>
                <w:lang w:val="en-US"/>
              </w:rPr>
              <w:t>1±3.2</w:t>
            </w:r>
          </w:p>
        </w:tc>
        <w:tc>
          <w:tcPr>
            <w:tcW w:w="422" w:type="pct"/>
            <w:shd w:val="clear" w:color="auto" w:fill="auto"/>
            <w:noWrap/>
            <w:vAlign w:val="center"/>
          </w:tcPr>
          <w:p w14:paraId="2CCE7116" w14:textId="77777777" w:rsidR="00A17C83" w:rsidRPr="0039662C" w:rsidRDefault="00320D96" w:rsidP="00590A8A">
            <w:pPr>
              <w:spacing w:line="360" w:lineRule="auto"/>
              <w:jc w:val="center"/>
              <w:rPr>
                <w:rFonts w:asciiTheme="majorBidi" w:eastAsia="Calibri" w:hAnsiTheme="majorBidi" w:cstheme="majorBidi"/>
                <w:color w:val="000000"/>
                <w:sz w:val="24"/>
                <w:szCs w:val="24"/>
                <w:lang w:val="en-US"/>
              </w:rPr>
            </w:pPr>
            <w:r>
              <w:rPr>
                <w:rFonts w:asciiTheme="majorBidi" w:hAnsiTheme="majorBidi" w:cstheme="majorBidi"/>
                <w:color w:val="000000"/>
                <w:sz w:val="24"/>
                <w:szCs w:val="24"/>
                <w:lang w:val="en-US"/>
              </w:rPr>
              <w:t>6</w:t>
            </w:r>
            <w:r w:rsidR="00A17C83" w:rsidRPr="0039662C">
              <w:rPr>
                <w:rFonts w:asciiTheme="majorBidi" w:hAnsiTheme="majorBidi" w:cstheme="majorBidi"/>
                <w:color w:val="000000"/>
                <w:sz w:val="24"/>
                <w:szCs w:val="24"/>
                <w:lang w:val="en-US"/>
              </w:rPr>
              <w:t>1±2.1</w:t>
            </w:r>
          </w:p>
        </w:tc>
        <w:tc>
          <w:tcPr>
            <w:tcW w:w="422" w:type="pct"/>
            <w:shd w:val="clear" w:color="auto" w:fill="auto"/>
            <w:noWrap/>
            <w:vAlign w:val="center"/>
          </w:tcPr>
          <w:p w14:paraId="06D52024"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 xml:space="preserve">44±2.4 </w:t>
            </w:r>
          </w:p>
        </w:tc>
        <w:tc>
          <w:tcPr>
            <w:tcW w:w="422" w:type="pct"/>
            <w:shd w:val="clear" w:color="auto" w:fill="auto"/>
            <w:noWrap/>
            <w:vAlign w:val="center"/>
          </w:tcPr>
          <w:p w14:paraId="393EB751"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 xml:space="preserve">55±4.7 </w:t>
            </w:r>
          </w:p>
        </w:tc>
        <w:tc>
          <w:tcPr>
            <w:tcW w:w="422" w:type="pct"/>
            <w:shd w:val="clear" w:color="auto" w:fill="auto"/>
            <w:noWrap/>
            <w:vAlign w:val="center"/>
          </w:tcPr>
          <w:p w14:paraId="360B8365" w14:textId="77777777" w:rsidR="00A17C83" w:rsidRPr="0039662C" w:rsidRDefault="00A17C83" w:rsidP="00590A8A">
            <w:pPr>
              <w:spacing w:line="360" w:lineRule="auto"/>
              <w:jc w:val="center"/>
              <w:rPr>
                <w:rFonts w:asciiTheme="majorBidi" w:eastAsia="Calibri" w:hAnsiTheme="majorBidi" w:cstheme="majorBidi"/>
                <w:color w:val="000000"/>
                <w:sz w:val="24"/>
                <w:szCs w:val="24"/>
                <w:lang w:val="en-US"/>
              </w:rPr>
            </w:pPr>
            <w:r w:rsidRPr="0039662C">
              <w:rPr>
                <w:rFonts w:asciiTheme="majorBidi" w:hAnsiTheme="majorBidi" w:cstheme="majorBidi"/>
                <w:color w:val="000000"/>
                <w:sz w:val="24"/>
                <w:szCs w:val="24"/>
                <w:lang w:val="en-US"/>
              </w:rPr>
              <w:t>75±5.2</w:t>
            </w:r>
          </w:p>
        </w:tc>
      </w:tr>
      <w:tr w:rsidR="00A17C83" w:rsidRPr="0039662C" w14:paraId="623F2802" w14:textId="77777777" w:rsidTr="00590A8A">
        <w:trPr>
          <w:trHeight w:val="312"/>
        </w:trPr>
        <w:tc>
          <w:tcPr>
            <w:tcW w:w="947" w:type="pct"/>
            <w:vMerge w:val="restart"/>
            <w:shd w:val="clear" w:color="auto" w:fill="auto"/>
            <w:noWrap/>
            <w:vAlign w:val="center"/>
          </w:tcPr>
          <w:p w14:paraId="43332B18" w14:textId="77777777" w:rsidR="00A17C83" w:rsidRPr="0039662C" w:rsidRDefault="00A17C83" w:rsidP="00590A8A">
            <w:pPr>
              <w:spacing w:line="360" w:lineRule="auto"/>
              <w:jc w:val="center"/>
              <w:rPr>
                <w:rFonts w:asciiTheme="majorBidi" w:eastAsia="Calibri" w:hAnsiTheme="majorBidi" w:cstheme="majorBidi"/>
                <w:bCs/>
                <w:color w:val="000000"/>
                <w:sz w:val="24"/>
                <w:szCs w:val="24"/>
                <w:lang w:val="en-US"/>
              </w:rPr>
            </w:pPr>
            <w:r w:rsidRPr="0039662C">
              <w:rPr>
                <w:rFonts w:asciiTheme="majorBidi" w:hAnsiTheme="majorBidi" w:cstheme="majorBidi"/>
                <w:bCs/>
                <w:color w:val="000000"/>
                <w:sz w:val="24"/>
                <w:szCs w:val="24"/>
                <w:lang w:val="en-US"/>
              </w:rPr>
              <w:t>E</w:t>
            </w:r>
            <w:r w:rsidRPr="0039662C">
              <w:rPr>
                <w:rFonts w:asciiTheme="majorBidi" w:eastAsia="Calibri" w:hAnsiTheme="majorBidi" w:cstheme="majorBidi"/>
                <w:bCs/>
                <w:color w:val="000000"/>
                <w:sz w:val="24"/>
                <w:szCs w:val="24"/>
                <w:lang w:val="en-US"/>
              </w:rPr>
              <w:t>thyle</w:t>
            </w:r>
            <w:r w:rsidRPr="0039662C">
              <w:rPr>
                <w:rFonts w:asciiTheme="majorBidi" w:hAnsiTheme="majorBidi" w:cstheme="majorBidi"/>
                <w:bCs/>
                <w:color w:val="000000"/>
                <w:sz w:val="24"/>
                <w:szCs w:val="24"/>
                <w:lang w:val="en-US"/>
              </w:rPr>
              <w:t xml:space="preserve"> </w:t>
            </w:r>
            <w:r w:rsidRPr="0039662C">
              <w:rPr>
                <w:rFonts w:asciiTheme="majorBidi" w:eastAsia="Calibri" w:hAnsiTheme="majorBidi" w:cstheme="majorBidi"/>
                <w:bCs/>
                <w:color w:val="000000"/>
                <w:sz w:val="24"/>
                <w:szCs w:val="24"/>
                <w:lang w:val="en-US"/>
              </w:rPr>
              <w:t>a</w:t>
            </w:r>
            <w:r w:rsidRPr="0039662C">
              <w:rPr>
                <w:rFonts w:asciiTheme="majorBidi" w:hAnsiTheme="majorBidi" w:cstheme="majorBidi"/>
                <w:bCs/>
                <w:color w:val="000000"/>
                <w:sz w:val="24"/>
                <w:szCs w:val="24"/>
                <w:lang w:val="en-US"/>
              </w:rPr>
              <w:t>ce</w:t>
            </w:r>
            <w:r w:rsidRPr="0039662C">
              <w:rPr>
                <w:rFonts w:asciiTheme="majorBidi" w:eastAsia="Calibri" w:hAnsiTheme="majorBidi" w:cstheme="majorBidi"/>
                <w:bCs/>
                <w:color w:val="000000"/>
                <w:sz w:val="24"/>
                <w:szCs w:val="24"/>
                <w:lang w:val="en-US"/>
              </w:rPr>
              <w:t xml:space="preserve">tate </w:t>
            </w:r>
          </w:p>
        </w:tc>
        <w:tc>
          <w:tcPr>
            <w:tcW w:w="1942" w:type="pct"/>
            <w:shd w:val="clear" w:color="auto" w:fill="auto"/>
            <w:noWrap/>
            <w:vAlign w:val="center"/>
          </w:tcPr>
          <w:p w14:paraId="1D09062C" w14:textId="77777777" w:rsidR="00A17C83" w:rsidRPr="0039662C" w:rsidRDefault="00A17C83" w:rsidP="00590A8A">
            <w:pPr>
              <w:spacing w:line="360" w:lineRule="auto"/>
              <w:rPr>
                <w:rFonts w:asciiTheme="majorBidi" w:eastAsia="Calibri" w:hAnsiTheme="majorBidi" w:cstheme="majorBidi"/>
                <w:color w:val="000000"/>
                <w:sz w:val="24"/>
                <w:szCs w:val="24"/>
              </w:rPr>
            </w:pPr>
            <w:r w:rsidRPr="0039662C">
              <w:rPr>
                <w:rFonts w:asciiTheme="majorBidi" w:hAnsiTheme="majorBidi" w:cstheme="majorBidi"/>
                <w:sz w:val="24"/>
                <w:szCs w:val="24"/>
              </w:rPr>
              <w:t>Extract concentration (µg/ml)</w:t>
            </w:r>
          </w:p>
        </w:tc>
        <w:tc>
          <w:tcPr>
            <w:tcW w:w="422" w:type="pct"/>
            <w:shd w:val="clear" w:color="auto" w:fill="auto"/>
            <w:noWrap/>
            <w:vAlign w:val="center"/>
          </w:tcPr>
          <w:p w14:paraId="7E3E8046"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0.35</w:t>
            </w:r>
          </w:p>
        </w:tc>
        <w:tc>
          <w:tcPr>
            <w:tcW w:w="422" w:type="pct"/>
            <w:shd w:val="clear" w:color="auto" w:fill="auto"/>
            <w:noWrap/>
            <w:vAlign w:val="center"/>
          </w:tcPr>
          <w:p w14:paraId="3ECC09C5"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0.5</w:t>
            </w:r>
          </w:p>
        </w:tc>
        <w:tc>
          <w:tcPr>
            <w:tcW w:w="422" w:type="pct"/>
            <w:shd w:val="clear" w:color="auto" w:fill="auto"/>
            <w:noWrap/>
            <w:vAlign w:val="center"/>
          </w:tcPr>
          <w:p w14:paraId="349FACA6"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0.7</w:t>
            </w:r>
          </w:p>
        </w:tc>
        <w:tc>
          <w:tcPr>
            <w:tcW w:w="422" w:type="pct"/>
            <w:shd w:val="clear" w:color="auto" w:fill="auto"/>
            <w:noWrap/>
            <w:vAlign w:val="center"/>
          </w:tcPr>
          <w:p w14:paraId="6CAF2D3A"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1.0</w:t>
            </w:r>
          </w:p>
        </w:tc>
        <w:tc>
          <w:tcPr>
            <w:tcW w:w="422" w:type="pct"/>
            <w:shd w:val="clear" w:color="auto" w:fill="auto"/>
            <w:noWrap/>
            <w:vAlign w:val="center"/>
          </w:tcPr>
          <w:p w14:paraId="1766EA81"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2.0</w:t>
            </w:r>
          </w:p>
        </w:tc>
      </w:tr>
      <w:tr w:rsidR="00A17C83" w:rsidRPr="0039662C" w14:paraId="2DE05354" w14:textId="77777777" w:rsidTr="00590A8A">
        <w:trPr>
          <w:trHeight w:val="312"/>
        </w:trPr>
        <w:tc>
          <w:tcPr>
            <w:tcW w:w="947" w:type="pct"/>
            <w:vMerge/>
            <w:vAlign w:val="center"/>
          </w:tcPr>
          <w:p w14:paraId="2BEECA11" w14:textId="77777777" w:rsidR="00A17C83" w:rsidRPr="0039662C" w:rsidRDefault="00A17C83" w:rsidP="00590A8A">
            <w:pPr>
              <w:spacing w:line="360" w:lineRule="auto"/>
              <w:jc w:val="center"/>
              <w:rPr>
                <w:rFonts w:asciiTheme="majorBidi" w:eastAsia="Calibri" w:hAnsiTheme="majorBidi" w:cstheme="majorBidi"/>
                <w:bCs/>
                <w:color w:val="000000"/>
                <w:sz w:val="24"/>
                <w:szCs w:val="24"/>
              </w:rPr>
            </w:pPr>
          </w:p>
        </w:tc>
        <w:tc>
          <w:tcPr>
            <w:tcW w:w="1942" w:type="pct"/>
            <w:shd w:val="clear" w:color="auto" w:fill="auto"/>
            <w:noWrap/>
            <w:vAlign w:val="center"/>
          </w:tcPr>
          <w:p w14:paraId="02CAB2E4" w14:textId="77777777" w:rsidR="00A17C83" w:rsidRPr="0039662C" w:rsidRDefault="00A17C83" w:rsidP="00590A8A">
            <w:pPr>
              <w:spacing w:line="360" w:lineRule="auto"/>
              <w:rPr>
                <w:rFonts w:asciiTheme="majorBidi" w:eastAsia="Calibri" w:hAnsiTheme="majorBidi" w:cstheme="majorBidi"/>
                <w:color w:val="000000"/>
                <w:sz w:val="24"/>
                <w:szCs w:val="24"/>
              </w:rPr>
            </w:pPr>
            <w:r w:rsidRPr="0039662C">
              <w:rPr>
                <w:rFonts w:asciiTheme="majorBidi" w:hAnsiTheme="majorBidi" w:cstheme="majorBidi"/>
                <w:sz w:val="24"/>
                <w:szCs w:val="24"/>
              </w:rPr>
              <w:t>Scavenging effect on DPPH (%)</w:t>
            </w:r>
          </w:p>
        </w:tc>
        <w:tc>
          <w:tcPr>
            <w:tcW w:w="422" w:type="pct"/>
            <w:shd w:val="clear" w:color="auto" w:fill="auto"/>
            <w:noWrap/>
            <w:vAlign w:val="center"/>
          </w:tcPr>
          <w:p w14:paraId="353D7799"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hAnsiTheme="majorBidi" w:cstheme="majorBidi"/>
                <w:color w:val="000000"/>
                <w:sz w:val="24"/>
                <w:szCs w:val="24"/>
              </w:rPr>
              <w:t>4</w:t>
            </w:r>
            <w:r w:rsidR="00A17C83" w:rsidRPr="0039662C">
              <w:rPr>
                <w:rFonts w:asciiTheme="majorBidi" w:hAnsiTheme="majorBidi" w:cstheme="majorBidi"/>
                <w:color w:val="000000"/>
                <w:sz w:val="24"/>
                <w:szCs w:val="24"/>
              </w:rPr>
              <w:t>9</w:t>
            </w:r>
            <w:r w:rsidR="00A17C83" w:rsidRPr="0039662C">
              <w:rPr>
                <w:rFonts w:asciiTheme="majorBidi" w:hAnsiTheme="majorBidi" w:cstheme="majorBidi"/>
                <w:color w:val="000000"/>
                <w:sz w:val="24"/>
                <w:szCs w:val="24"/>
                <w:lang w:val="en-US"/>
              </w:rPr>
              <w:t>±4</w:t>
            </w:r>
          </w:p>
        </w:tc>
        <w:tc>
          <w:tcPr>
            <w:tcW w:w="422" w:type="pct"/>
            <w:shd w:val="clear" w:color="auto" w:fill="auto"/>
            <w:noWrap/>
            <w:vAlign w:val="center"/>
          </w:tcPr>
          <w:p w14:paraId="1221E6DA"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50</w:t>
            </w:r>
            <w:r w:rsidRPr="0039662C">
              <w:rPr>
                <w:rFonts w:asciiTheme="majorBidi" w:hAnsiTheme="majorBidi" w:cstheme="majorBidi"/>
                <w:color w:val="000000"/>
                <w:sz w:val="24"/>
                <w:szCs w:val="24"/>
                <w:lang w:val="en-US"/>
              </w:rPr>
              <w:t>±3.8</w:t>
            </w:r>
          </w:p>
        </w:tc>
        <w:tc>
          <w:tcPr>
            <w:tcW w:w="422" w:type="pct"/>
            <w:shd w:val="clear" w:color="auto" w:fill="auto"/>
            <w:noWrap/>
            <w:vAlign w:val="center"/>
          </w:tcPr>
          <w:p w14:paraId="39A20180"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hAnsiTheme="majorBidi" w:cstheme="majorBidi"/>
                <w:color w:val="000000"/>
                <w:sz w:val="24"/>
                <w:szCs w:val="24"/>
              </w:rPr>
              <w:t>5</w:t>
            </w:r>
            <w:r w:rsidR="00A17C83" w:rsidRPr="0039662C">
              <w:rPr>
                <w:rFonts w:asciiTheme="majorBidi" w:hAnsiTheme="majorBidi" w:cstheme="majorBidi"/>
                <w:color w:val="000000"/>
                <w:sz w:val="24"/>
                <w:szCs w:val="24"/>
              </w:rPr>
              <w:t>8</w:t>
            </w:r>
            <w:r w:rsidR="00A17C83" w:rsidRPr="0039662C">
              <w:rPr>
                <w:rFonts w:asciiTheme="majorBidi" w:hAnsiTheme="majorBidi" w:cstheme="majorBidi"/>
                <w:color w:val="000000"/>
                <w:sz w:val="24"/>
                <w:szCs w:val="24"/>
                <w:lang w:val="en-US"/>
              </w:rPr>
              <w:t>±4.5</w:t>
            </w:r>
          </w:p>
        </w:tc>
        <w:tc>
          <w:tcPr>
            <w:tcW w:w="422" w:type="pct"/>
            <w:shd w:val="clear" w:color="auto" w:fill="auto"/>
            <w:noWrap/>
            <w:vAlign w:val="center"/>
          </w:tcPr>
          <w:p w14:paraId="17207035"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hAnsiTheme="majorBidi" w:cstheme="majorBidi"/>
                <w:color w:val="000000"/>
                <w:sz w:val="24"/>
                <w:szCs w:val="24"/>
              </w:rPr>
              <w:t>4</w:t>
            </w:r>
            <w:r w:rsidR="00A17C83" w:rsidRPr="0039662C">
              <w:rPr>
                <w:rFonts w:asciiTheme="majorBidi" w:hAnsiTheme="majorBidi" w:cstheme="majorBidi"/>
                <w:color w:val="000000"/>
                <w:sz w:val="24"/>
                <w:szCs w:val="24"/>
              </w:rPr>
              <w:t>5</w:t>
            </w:r>
            <w:r w:rsidR="00A17C83" w:rsidRPr="0039662C">
              <w:rPr>
                <w:rFonts w:asciiTheme="majorBidi" w:hAnsiTheme="majorBidi" w:cstheme="majorBidi"/>
                <w:color w:val="000000"/>
                <w:sz w:val="24"/>
                <w:szCs w:val="24"/>
                <w:lang w:val="en-US"/>
              </w:rPr>
              <w:t>±3.6</w:t>
            </w:r>
          </w:p>
        </w:tc>
        <w:tc>
          <w:tcPr>
            <w:tcW w:w="422" w:type="pct"/>
            <w:shd w:val="clear" w:color="auto" w:fill="auto"/>
            <w:noWrap/>
            <w:vAlign w:val="center"/>
          </w:tcPr>
          <w:p w14:paraId="527D5986"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hAnsiTheme="majorBidi" w:cstheme="majorBidi"/>
                <w:color w:val="000000"/>
                <w:sz w:val="24"/>
                <w:szCs w:val="24"/>
              </w:rPr>
              <w:t>87</w:t>
            </w:r>
            <w:r w:rsidRPr="0039662C">
              <w:rPr>
                <w:rFonts w:asciiTheme="majorBidi" w:hAnsiTheme="majorBidi" w:cstheme="majorBidi"/>
                <w:color w:val="000000"/>
                <w:sz w:val="24"/>
                <w:szCs w:val="24"/>
                <w:lang w:val="en-US"/>
              </w:rPr>
              <w:t>±2.2</w:t>
            </w:r>
          </w:p>
        </w:tc>
      </w:tr>
      <w:tr w:rsidR="00A17C83" w:rsidRPr="0039662C" w14:paraId="1822444E" w14:textId="77777777" w:rsidTr="00590A8A">
        <w:trPr>
          <w:trHeight w:val="312"/>
        </w:trPr>
        <w:tc>
          <w:tcPr>
            <w:tcW w:w="947" w:type="pct"/>
            <w:vMerge w:val="restart"/>
            <w:shd w:val="clear" w:color="auto" w:fill="auto"/>
            <w:noWrap/>
            <w:vAlign w:val="center"/>
          </w:tcPr>
          <w:p w14:paraId="11E99BB4" w14:textId="77777777" w:rsidR="00A17C83" w:rsidRPr="0039662C" w:rsidRDefault="00A17C83" w:rsidP="00590A8A">
            <w:pPr>
              <w:spacing w:line="360" w:lineRule="auto"/>
              <w:jc w:val="center"/>
              <w:rPr>
                <w:rFonts w:asciiTheme="majorBidi" w:eastAsia="Calibri" w:hAnsiTheme="majorBidi" w:cstheme="majorBidi"/>
                <w:bCs/>
                <w:color w:val="000000"/>
                <w:sz w:val="24"/>
                <w:szCs w:val="24"/>
              </w:rPr>
            </w:pPr>
            <w:r w:rsidRPr="0039662C">
              <w:rPr>
                <w:rFonts w:asciiTheme="majorBidi" w:hAnsiTheme="majorBidi" w:cstheme="majorBidi"/>
                <w:bCs/>
                <w:color w:val="000000"/>
                <w:sz w:val="24"/>
                <w:szCs w:val="24"/>
              </w:rPr>
              <w:t>A</w:t>
            </w:r>
            <w:r w:rsidRPr="0039662C">
              <w:rPr>
                <w:rFonts w:asciiTheme="majorBidi" w:eastAsia="Calibri" w:hAnsiTheme="majorBidi" w:cstheme="majorBidi"/>
                <w:bCs/>
                <w:color w:val="000000"/>
                <w:sz w:val="24"/>
                <w:szCs w:val="24"/>
              </w:rPr>
              <w:t xml:space="preserve">scorbique </w:t>
            </w:r>
            <w:r w:rsidRPr="0039662C">
              <w:rPr>
                <w:rFonts w:asciiTheme="majorBidi" w:hAnsiTheme="majorBidi" w:cstheme="majorBidi"/>
                <w:bCs/>
                <w:color w:val="000000"/>
                <w:sz w:val="24"/>
                <w:szCs w:val="24"/>
              </w:rPr>
              <w:t>a</w:t>
            </w:r>
            <w:r w:rsidRPr="0039662C">
              <w:rPr>
                <w:rFonts w:asciiTheme="majorBidi" w:eastAsia="Calibri" w:hAnsiTheme="majorBidi" w:cstheme="majorBidi"/>
                <w:bCs/>
                <w:color w:val="000000"/>
                <w:sz w:val="24"/>
                <w:szCs w:val="24"/>
              </w:rPr>
              <w:t xml:space="preserve">cid </w:t>
            </w:r>
          </w:p>
        </w:tc>
        <w:tc>
          <w:tcPr>
            <w:tcW w:w="1942" w:type="pct"/>
            <w:shd w:val="clear" w:color="auto" w:fill="auto"/>
            <w:noWrap/>
            <w:vAlign w:val="center"/>
          </w:tcPr>
          <w:p w14:paraId="4A07083B" w14:textId="77777777" w:rsidR="00A17C83" w:rsidRPr="0039662C" w:rsidRDefault="00A17C83" w:rsidP="00590A8A">
            <w:pPr>
              <w:spacing w:line="360" w:lineRule="auto"/>
              <w:rPr>
                <w:rFonts w:asciiTheme="majorBidi" w:eastAsia="Calibri" w:hAnsiTheme="majorBidi" w:cstheme="majorBidi"/>
                <w:color w:val="000000"/>
                <w:sz w:val="24"/>
                <w:szCs w:val="24"/>
              </w:rPr>
            </w:pPr>
            <w:r w:rsidRPr="0039662C">
              <w:rPr>
                <w:rFonts w:asciiTheme="majorBidi" w:eastAsia="Calibri" w:hAnsiTheme="majorBidi" w:cstheme="majorBidi"/>
                <w:color w:val="000000"/>
                <w:sz w:val="24"/>
                <w:szCs w:val="24"/>
              </w:rPr>
              <w:t xml:space="preserve">Concentrations  </w:t>
            </w:r>
            <w:r w:rsidRPr="0039662C">
              <w:rPr>
                <w:rFonts w:asciiTheme="majorBidi" w:eastAsia="Calibri" w:hAnsiTheme="majorBidi" w:cstheme="majorBidi"/>
                <w:sz w:val="24"/>
                <w:szCs w:val="24"/>
              </w:rPr>
              <w:t>(µg/ml)</w:t>
            </w:r>
          </w:p>
        </w:tc>
        <w:tc>
          <w:tcPr>
            <w:tcW w:w="422" w:type="pct"/>
            <w:shd w:val="clear" w:color="auto" w:fill="auto"/>
            <w:noWrap/>
            <w:vAlign w:val="center"/>
          </w:tcPr>
          <w:p w14:paraId="0AD38FFC"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eastAsia="Calibri" w:hAnsiTheme="majorBidi" w:cstheme="majorBidi"/>
                <w:color w:val="000000"/>
                <w:sz w:val="24"/>
                <w:szCs w:val="24"/>
              </w:rPr>
              <w:t>0.2</w:t>
            </w:r>
          </w:p>
        </w:tc>
        <w:tc>
          <w:tcPr>
            <w:tcW w:w="422" w:type="pct"/>
            <w:shd w:val="clear" w:color="auto" w:fill="auto"/>
            <w:noWrap/>
            <w:vAlign w:val="center"/>
          </w:tcPr>
          <w:p w14:paraId="71477423" w14:textId="77777777" w:rsidR="00A17C83" w:rsidRPr="0039662C" w:rsidRDefault="00A17C83" w:rsidP="00590A8A">
            <w:pPr>
              <w:spacing w:line="360" w:lineRule="auto"/>
              <w:jc w:val="center"/>
              <w:rPr>
                <w:rFonts w:asciiTheme="majorBidi" w:eastAsia="Calibri" w:hAnsiTheme="majorBidi" w:cstheme="majorBidi"/>
                <w:color w:val="000000"/>
                <w:sz w:val="24"/>
                <w:szCs w:val="24"/>
              </w:rPr>
            </w:pPr>
            <w:r w:rsidRPr="0039662C">
              <w:rPr>
                <w:rFonts w:asciiTheme="majorBidi" w:eastAsia="Calibri" w:hAnsiTheme="majorBidi" w:cstheme="majorBidi"/>
                <w:color w:val="000000"/>
                <w:sz w:val="24"/>
                <w:szCs w:val="24"/>
              </w:rPr>
              <w:t>0.35</w:t>
            </w:r>
          </w:p>
        </w:tc>
        <w:tc>
          <w:tcPr>
            <w:tcW w:w="422" w:type="pct"/>
            <w:shd w:val="clear" w:color="auto" w:fill="auto"/>
            <w:noWrap/>
            <w:vAlign w:val="center"/>
          </w:tcPr>
          <w:p w14:paraId="5D3F4864"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5</w:t>
            </w:r>
            <w:r w:rsidR="00A17C83" w:rsidRPr="0039662C">
              <w:rPr>
                <w:rFonts w:asciiTheme="majorBidi" w:eastAsia="Calibri" w:hAnsiTheme="majorBidi" w:cstheme="majorBidi"/>
                <w:color w:val="000000"/>
                <w:sz w:val="24"/>
                <w:szCs w:val="24"/>
              </w:rPr>
              <w:t>.5</w:t>
            </w:r>
          </w:p>
        </w:tc>
        <w:tc>
          <w:tcPr>
            <w:tcW w:w="422" w:type="pct"/>
            <w:shd w:val="clear" w:color="auto" w:fill="auto"/>
            <w:noWrap/>
            <w:vAlign w:val="center"/>
          </w:tcPr>
          <w:p w14:paraId="5FC910E6"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5</w:t>
            </w:r>
            <w:r w:rsidR="00A17C83" w:rsidRPr="0039662C">
              <w:rPr>
                <w:rFonts w:asciiTheme="majorBidi" w:eastAsia="Calibri" w:hAnsiTheme="majorBidi" w:cstheme="majorBidi"/>
                <w:color w:val="000000"/>
                <w:sz w:val="24"/>
                <w:szCs w:val="24"/>
              </w:rPr>
              <w:t>.0</w:t>
            </w:r>
          </w:p>
        </w:tc>
        <w:tc>
          <w:tcPr>
            <w:tcW w:w="422" w:type="pct"/>
            <w:shd w:val="clear" w:color="auto" w:fill="auto"/>
            <w:noWrap/>
            <w:vAlign w:val="center"/>
          </w:tcPr>
          <w:p w14:paraId="3F9A28F6"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1</w:t>
            </w:r>
            <w:r w:rsidR="00A17C83" w:rsidRPr="0039662C">
              <w:rPr>
                <w:rFonts w:asciiTheme="majorBidi" w:eastAsia="Calibri" w:hAnsiTheme="majorBidi" w:cstheme="majorBidi"/>
                <w:color w:val="000000"/>
                <w:sz w:val="24"/>
                <w:szCs w:val="24"/>
              </w:rPr>
              <w:t>.0</w:t>
            </w:r>
          </w:p>
        </w:tc>
      </w:tr>
      <w:tr w:rsidR="00A17C83" w:rsidRPr="0039662C" w14:paraId="266F49A9" w14:textId="77777777" w:rsidTr="00590A8A">
        <w:trPr>
          <w:trHeight w:val="378"/>
        </w:trPr>
        <w:tc>
          <w:tcPr>
            <w:tcW w:w="947" w:type="pct"/>
            <w:vMerge/>
            <w:vAlign w:val="center"/>
          </w:tcPr>
          <w:p w14:paraId="75A31D21" w14:textId="77777777" w:rsidR="00A17C83" w:rsidRPr="0039662C" w:rsidRDefault="00A17C83" w:rsidP="00590A8A">
            <w:pPr>
              <w:spacing w:line="360" w:lineRule="auto"/>
              <w:jc w:val="center"/>
              <w:rPr>
                <w:rFonts w:asciiTheme="majorBidi" w:eastAsia="Calibri" w:hAnsiTheme="majorBidi" w:cstheme="majorBidi"/>
                <w:b/>
                <w:bCs/>
                <w:color w:val="000000"/>
                <w:sz w:val="24"/>
                <w:szCs w:val="24"/>
              </w:rPr>
            </w:pPr>
          </w:p>
        </w:tc>
        <w:tc>
          <w:tcPr>
            <w:tcW w:w="1942" w:type="pct"/>
            <w:shd w:val="clear" w:color="auto" w:fill="auto"/>
            <w:noWrap/>
            <w:vAlign w:val="center"/>
          </w:tcPr>
          <w:p w14:paraId="0DA16F0E" w14:textId="77777777" w:rsidR="00A17C83" w:rsidRPr="0039662C" w:rsidRDefault="00A17C83" w:rsidP="00590A8A">
            <w:pPr>
              <w:spacing w:line="360" w:lineRule="auto"/>
              <w:rPr>
                <w:rFonts w:asciiTheme="majorBidi" w:eastAsia="Calibri" w:hAnsiTheme="majorBidi" w:cstheme="majorBidi"/>
                <w:color w:val="000000"/>
                <w:sz w:val="24"/>
                <w:szCs w:val="24"/>
              </w:rPr>
            </w:pPr>
            <w:r w:rsidRPr="0039662C">
              <w:rPr>
                <w:rFonts w:asciiTheme="majorBidi" w:hAnsiTheme="majorBidi" w:cstheme="majorBidi"/>
                <w:sz w:val="24"/>
                <w:szCs w:val="24"/>
              </w:rPr>
              <w:t>Scavenging effect on DPPH (%)</w:t>
            </w:r>
          </w:p>
        </w:tc>
        <w:tc>
          <w:tcPr>
            <w:tcW w:w="422" w:type="pct"/>
            <w:shd w:val="clear" w:color="auto" w:fill="auto"/>
            <w:noWrap/>
            <w:vAlign w:val="center"/>
          </w:tcPr>
          <w:p w14:paraId="052E2D81"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5</w:t>
            </w:r>
            <w:r w:rsidR="00A17C83" w:rsidRPr="0039662C">
              <w:rPr>
                <w:rFonts w:asciiTheme="majorBidi" w:eastAsia="Calibri" w:hAnsiTheme="majorBidi" w:cstheme="majorBidi"/>
                <w:color w:val="000000"/>
                <w:sz w:val="24"/>
                <w:szCs w:val="24"/>
              </w:rPr>
              <w:t>1</w:t>
            </w:r>
            <w:r w:rsidR="00A17C83" w:rsidRPr="0039662C">
              <w:rPr>
                <w:rFonts w:asciiTheme="majorBidi" w:hAnsiTheme="majorBidi" w:cstheme="majorBidi"/>
                <w:color w:val="000000"/>
                <w:sz w:val="24"/>
                <w:szCs w:val="24"/>
                <w:lang w:val="en-US"/>
              </w:rPr>
              <w:t>±0.7</w:t>
            </w:r>
          </w:p>
        </w:tc>
        <w:tc>
          <w:tcPr>
            <w:tcW w:w="422" w:type="pct"/>
            <w:shd w:val="clear" w:color="auto" w:fill="auto"/>
            <w:noWrap/>
            <w:vAlign w:val="center"/>
          </w:tcPr>
          <w:p w14:paraId="579450EE"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2</w:t>
            </w:r>
            <w:r w:rsidR="00A17C83" w:rsidRPr="0039662C">
              <w:rPr>
                <w:rFonts w:asciiTheme="majorBidi" w:eastAsia="Calibri" w:hAnsiTheme="majorBidi" w:cstheme="majorBidi"/>
                <w:color w:val="000000"/>
                <w:sz w:val="24"/>
                <w:szCs w:val="24"/>
              </w:rPr>
              <w:t>6</w:t>
            </w:r>
            <w:r w:rsidR="00A17C83" w:rsidRPr="0039662C">
              <w:rPr>
                <w:rFonts w:asciiTheme="majorBidi" w:hAnsiTheme="majorBidi" w:cstheme="majorBidi"/>
                <w:color w:val="000000"/>
                <w:sz w:val="24"/>
                <w:szCs w:val="24"/>
                <w:lang w:val="en-US"/>
              </w:rPr>
              <w:t>±0.4</w:t>
            </w:r>
          </w:p>
        </w:tc>
        <w:tc>
          <w:tcPr>
            <w:tcW w:w="422" w:type="pct"/>
            <w:shd w:val="clear" w:color="auto" w:fill="auto"/>
            <w:noWrap/>
            <w:vAlign w:val="center"/>
          </w:tcPr>
          <w:p w14:paraId="6FF19499"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3</w:t>
            </w:r>
            <w:r w:rsidR="00A17C83" w:rsidRPr="0039662C">
              <w:rPr>
                <w:rFonts w:asciiTheme="majorBidi" w:eastAsia="Calibri" w:hAnsiTheme="majorBidi" w:cstheme="majorBidi"/>
                <w:color w:val="000000"/>
                <w:sz w:val="24"/>
                <w:szCs w:val="24"/>
              </w:rPr>
              <w:t>4</w:t>
            </w:r>
            <w:r w:rsidR="00A17C83" w:rsidRPr="0039662C">
              <w:rPr>
                <w:rFonts w:asciiTheme="majorBidi" w:hAnsiTheme="majorBidi" w:cstheme="majorBidi"/>
                <w:color w:val="000000"/>
                <w:sz w:val="24"/>
                <w:szCs w:val="24"/>
                <w:lang w:val="en-US"/>
              </w:rPr>
              <w:t>±2.5</w:t>
            </w:r>
          </w:p>
        </w:tc>
        <w:tc>
          <w:tcPr>
            <w:tcW w:w="422" w:type="pct"/>
            <w:shd w:val="clear" w:color="auto" w:fill="auto"/>
            <w:noWrap/>
            <w:vAlign w:val="center"/>
          </w:tcPr>
          <w:p w14:paraId="21DE9F21"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3</w:t>
            </w:r>
            <w:r w:rsidR="00A17C83" w:rsidRPr="0039662C">
              <w:rPr>
                <w:rFonts w:asciiTheme="majorBidi" w:eastAsia="Calibri" w:hAnsiTheme="majorBidi" w:cstheme="majorBidi"/>
                <w:color w:val="000000"/>
                <w:sz w:val="24"/>
                <w:szCs w:val="24"/>
              </w:rPr>
              <w:t>4</w:t>
            </w:r>
            <w:r w:rsidR="00A17C83" w:rsidRPr="0039662C">
              <w:rPr>
                <w:rFonts w:asciiTheme="majorBidi" w:hAnsiTheme="majorBidi" w:cstheme="majorBidi"/>
                <w:color w:val="000000"/>
                <w:sz w:val="24"/>
                <w:szCs w:val="24"/>
                <w:lang w:val="en-US"/>
              </w:rPr>
              <w:t>±3.5</w:t>
            </w:r>
          </w:p>
        </w:tc>
        <w:tc>
          <w:tcPr>
            <w:tcW w:w="422" w:type="pct"/>
            <w:shd w:val="clear" w:color="auto" w:fill="auto"/>
            <w:noWrap/>
            <w:vAlign w:val="center"/>
          </w:tcPr>
          <w:p w14:paraId="748B7E0A" w14:textId="77777777" w:rsidR="00A17C83" w:rsidRPr="0039662C" w:rsidRDefault="00320D96" w:rsidP="00590A8A">
            <w:pPr>
              <w:spacing w:line="360" w:lineRule="auto"/>
              <w:jc w:val="center"/>
              <w:rPr>
                <w:rFonts w:asciiTheme="majorBidi" w:eastAsia="Calibri" w:hAnsiTheme="majorBidi" w:cstheme="majorBidi"/>
                <w:color w:val="000000"/>
                <w:sz w:val="24"/>
                <w:szCs w:val="24"/>
              </w:rPr>
            </w:pPr>
            <w:r>
              <w:rPr>
                <w:rFonts w:asciiTheme="majorBidi" w:eastAsia="Calibri" w:hAnsiTheme="majorBidi" w:cstheme="majorBidi"/>
                <w:color w:val="000000"/>
                <w:sz w:val="24"/>
                <w:szCs w:val="24"/>
              </w:rPr>
              <w:t>5</w:t>
            </w:r>
            <w:r w:rsidR="00A17C83" w:rsidRPr="0039662C">
              <w:rPr>
                <w:rFonts w:asciiTheme="majorBidi" w:eastAsia="Calibri" w:hAnsiTheme="majorBidi" w:cstheme="majorBidi"/>
                <w:color w:val="000000"/>
                <w:sz w:val="24"/>
                <w:szCs w:val="24"/>
              </w:rPr>
              <w:t>2</w:t>
            </w:r>
            <w:r w:rsidR="00A17C83" w:rsidRPr="0039662C">
              <w:rPr>
                <w:rFonts w:asciiTheme="majorBidi" w:hAnsiTheme="majorBidi" w:cstheme="majorBidi"/>
                <w:color w:val="000000"/>
                <w:sz w:val="24"/>
                <w:szCs w:val="24"/>
                <w:lang w:val="en-US"/>
              </w:rPr>
              <w:t>±4.1</w:t>
            </w:r>
          </w:p>
        </w:tc>
      </w:tr>
    </w:tbl>
    <w:p w14:paraId="16698DF9" w14:textId="77777777" w:rsidR="00A17C83" w:rsidRPr="00A17C83" w:rsidRDefault="00A17C83" w:rsidP="00A17C83">
      <w:pPr>
        <w:pStyle w:val="Pardeliste"/>
        <w:spacing w:line="360" w:lineRule="auto"/>
        <w:rPr>
          <w:rFonts w:asciiTheme="majorBidi" w:hAnsiTheme="majorBidi" w:cstheme="majorBidi"/>
          <w:sz w:val="24"/>
          <w:szCs w:val="24"/>
          <w:lang w:val="en-US"/>
        </w:rPr>
      </w:pPr>
    </w:p>
    <w:p w14:paraId="6A78380F" w14:textId="77777777" w:rsidR="00A17C83" w:rsidRPr="00A17C83" w:rsidRDefault="00A17C83" w:rsidP="00B96200">
      <w:pPr>
        <w:pStyle w:val="Pardeliste"/>
        <w:autoSpaceDE w:val="0"/>
        <w:autoSpaceDN w:val="0"/>
        <w:adjustRightInd w:val="0"/>
        <w:spacing w:line="360" w:lineRule="auto"/>
        <w:ind w:left="0"/>
        <w:jc w:val="both"/>
        <w:rPr>
          <w:rFonts w:asciiTheme="majorBidi" w:hAnsiTheme="majorBidi" w:cstheme="majorBidi"/>
          <w:color w:val="000000"/>
          <w:sz w:val="24"/>
          <w:szCs w:val="24"/>
          <w:lang w:val="en-US"/>
        </w:rPr>
      </w:pPr>
      <w:r w:rsidRPr="00A17C83">
        <w:rPr>
          <w:rStyle w:val="hps"/>
          <w:rFonts w:asciiTheme="majorBidi" w:hAnsiTheme="majorBidi" w:cstheme="majorBidi"/>
          <w:color w:val="333333"/>
          <w:sz w:val="24"/>
          <w:szCs w:val="24"/>
          <w:lang w:val="en-US"/>
        </w:rPr>
        <w:t>The results show that</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i/>
          <w:iCs/>
          <w:color w:val="333333"/>
          <w:sz w:val="24"/>
          <w:szCs w:val="24"/>
          <w:lang w:val="en-US"/>
        </w:rPr>
        <w:t>I.</w:t>
      </w:r>
      <w:r w:rsidRPr="00A17C83">
        <w:rPr>
          <w:rFonts w:asciiTheme="majorBidi" w:hAnsiTheme="majorBidi" w:cstheme="majorBidi"/>
          <w:i/>
          <w:iCs/>
          <w:color w:val="333333"/>
          <w:sz w:val="24"/>
          <w:szCs w:val="24"/>
          <w:lang w:val="en-US"/>
        </w:rPr>
        <w:t xml:space="preserve"> </w:t>
      </w:r>
      <w:r w:rsidRPr="00A17C83">
        <w:rPr>
          <w:rStyle w:val="hps"/>
          <w:rFonts w:asciiTheme="majorBidi" w:hAnsiTheme="majorBidi" w:cstheme="majorBidi"/>
          <w:i/>
          <w:iCs/>
          <w:color w:val="333333"/>
          <w:sz w:val="24"/>
          <w:szCs w:val="24"/>
          <w:lang w:val="en-US"/>
        </w:rPr>
        <w:t>viscosa</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possesses</w:t>
      </w:r>
      <w:r w:rsidRPr="00A17C83">
        <w:rPr>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strong antioxidant</w:t>
      </w:r>
      <w:r w:rsidRPr="00A17C83">
        <w:rPr>
          <w:rFonts w:asciiTheme="majorBidi" w:hAnsiTheme="majorBidi" w:cstheme="majorBidi"/>
          <w:color w:val="333333"/>
          <w:sz w:val="24"/>
          <w:szCs w:val="24"/>
          <w:lang w:val="en-US"/>
        </w:rPr>
        <w:t xml:space="preserve"> activity </w:t>
      </w:r>
      <w:r w:rsidRPr="00A17C83">
        <w:rPr>
          <w:rStyle w:val="hps"/>
          <w:rFonts w:asciiTheme="majorBidi" w:hAnsiTheme="majorBidi" w:cstheme="majorBidi"/>
          <w:color w:val="333333"/>
          <w:sz w:val="24"/>
          <w:szCs w:val="24"/>
          <w:lang w:val="en-US"/>
        </w:rPr>
        <w:t>compared to</w:t>
      </w:r>
      <w:r w:rsidRPr="00A17C83">
        <w:rPr>
          <w:rFonts w:asciiTheme="majorBidi" w:hAnsiTheme="majorBidi" w:cstheme="majorBidi"/>
          <w:color w:val="333333"/>
          <w:sz w:val="24"/>
          <w:szCs w:val="24"/>
          <w:lang w:val="en-US"/>
        </w:rPr>
        <w:t xml:space="preserve"> </w:t>
      </w:r>
      <w:r w:rsidRPr="00A17C83">
        <w:rPr>
          <w:rFonts w:asciiTheme="majorBidi" w:hAnsiTheme="majorBidi" w:cstheme="majorBidi"/>
          <w:color w:val="000000"/>
          <w:sz w:val="24"/>
          <w:szCs w:val="24"/>
          <w:lang w:val="en-US"/>
        </w:rPr>
        <w:t>ascorbic acid,</w:t>
      </w:r>
      <w:r w:rsidRPr="00A17C83">
        <w:rPr>
          <w:rFonts w:asciiTheme="majorBidi" w:hAnsiTheme="majorBidi" w:cstheme="majorBidi"/>
          <w:i/>
          <w:iCs/>
          <w:color w:val="000000"/>
          <w:sz w:val="24"/>
          <w:szCs w:val="24"/>
          <w:lang w:val="en-US"/>
        </w:rPr>
        <w:t xml:space="preserve"> </w:t>
      </w:r>
      <w:r w:rsidRPr="00A17C83">
        <w:rPr>
          <w:rFonts w:asciiTheme="majorBidi" w:hAnsiTheme="majorBidi" w:cstheme="majorBidi"/>
          <w:sz w:val="24"/>
          <w:szCs w:val="24"/>
          <w:lang w:val="en-US"/>
        </w:rPr>
        <w:t xml:space="preserve">the strongest activity (87%) was exhibited by the ethyl acetate extract at a concentration of 2 µg/ml. </w:t>
      </w:r>
      <w:r w:rsidRPr="00A17C83">
        <w:rPr>
          <w:rStyle w:val="hps"/>
          <w:rFonts w:asciiTheme="majorBidi" w:hAnsiTheme="majorBidi" w:cstheme="majorBidi"/>
          <w:color w:val="333333"/>
          <w:sz w:val="24"/>
          <w:szCs w:val="24"/>
          <w:lang w:val="en-US"/>
        </w:rPr>
        <w:t xml:space="preserve">The </w:t>
      </w:r>
      <w:r w:rsidRPr="00A17C83">
        <w:rPr>
          <w:rStyle w:val="hps"/>
          <w:rFonts w:asciiTheme="majorBidi" w:hAnsiTheme="majorBidi" w:cstheme="majorBidi"/>
          <w:color w:val="333333"/>
          <w:sz w:val="24"/>
          <w:szCs w:val="24"/>
          <w:lang w:val="en-US"/>
        </w:rPr>
        <w:lastRenderedPageBreak/>
        <w:t>same concentration</w:t>
      </w:r>
      <w:r w:rsidRPr="00A17C83">
        <w:rPr>
          <w:rStyle w:val="shorttext"/>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 xml:space="preserve">gave 75 % for </w:t>
      </w:r>
      <w:r w:rsidRPr="00A17C83">
        <w:rPr>
          <w:rFonts w:asciiTheme="majorBidi" w:hAnsiTheme="majorBidi" w:cstheme="majorBidi"/>
          <w:color w:val="000000"/>
          <w:sz w:val="24"/>
          <w:szCs w:val="24"/>
          <w:lang w:val="en-US"/>
        </w:rPr>
        <w:t xml:space="preserve">diethyl ether extract and 82 % for ascorbic acid. At a concentration of </w:t>
      </w:r>
      <w:r w:rsidRPr="00A17C83">
        <w:rPr>
          <w:rFonts w:asciiTheme="majorBidi" w:hAnsiTheme="majorBidi" w:cstheme="majorBidi"/>
          <w:sz w:val="24"/>
          <w:szCs w:val="24"/>
          <w:lang w:val="en-US"/>
        </w:rPr>
        <w:t xml:space="preserve">1 µg/ml, diethyl ether extract exhibited similar activity (55%) to ascorbic acid. The </w:t>
      </w:r>
      <w:r w:rsidRPr="00A17C83">
        <w:rPr>
          <w:rStyle w:val="hps"/>
          <w:rFonts w:asciiTheme="majorBidi" w:hAnsiTheme="majorBidi" w:cstheme="majorBidi"/>
          <w:color w:val="333333"/>
          <w:sz w:val="24"/>
          <w:szCs w:val="24"/>
          <w:lang w:val="en-US"/>
        </w:rPr>
        <w:t>same concentration</w:t>
      </w:r>
      <w:r w:rsidRPr="00A17C83">
        <w:rPr>
          <w:rStyle w:val="shorttext"/>
          <w:rFonts w:asciiTheme="majorBidi" w:hAnsiTheme="majorBidi" w:cstheme="majorBidi"/>
          <w:color w:val="333333"/>
          <w:sz w:val="24"/>
          <w:szCs w:val="24"/>
          <w:lang w:val="en-US"/>
        </w:rPr>
        <w:t xml:space="preserve"> </w:t>
      </w:r>
      <w:r w:rsidRPr="00A17C83">
        <w:rPr>
          <w:rStyle w:val="hps"/>
          <w:rFonts w:asciiTheme="majorBidi" w:hAnsiTheme="majorBidi" w:cstheme="majorBidi"/>
          <w:color w:val="333333"/>
          <w:sz w:val="24"/>
          <w:szCs w:val="24"/>
          <w:lang w:val="en-US"/>
        </w:rPr>
        <w:t xml:space="preserve">gave 85 % for </w:t>
      </w:r>
      <w:r w:rsidRPr="00A17C83">
        <w:rPr>
          <w:rFonts w:asciiTheme="majorBidi" w:hAnsiTheme="majorBidi" w:cstheme="majorBidi"/>
          <w:sz w:val="24"/>
          <w:szCs w:val="24"/>
          <w:lang w:val="en-US"/>
        </w:rPr>
        <w:t xml:space="preserve">ethyl acetate extract. </w:t>
      </w:r>
    </w:p>
    <w:p w14:paraId="210B96E8" w14:textId="77777777" w:rsidR="00A17C83" w:rsidRPr="00A17C83" w:rsidRDefault="00A17C83" w:rsidP="00B96200">
      <w:pPr>
        <w:pStyle w:val="Pardeliste"/>
        <w:autoSpaceDE w:val="0"/>
        <w:autoSpaceDN w:val="0"/>
        <w:adjustRightInd w:val="0"/>
        <w:spacing w:line="360" w:lineRule="auto"/>
        <w:ind w:left="0"/>
        <w:jc w:val="both"/>
        <w:rPr>
          <w:rFonts w:asciiTheme="majorBidi" w:hAnsiTheme="majorBidi" w:cstheme="majorBidi"/>
          <w:color w:val="000000"/>
          <w:sz w:val="24"/>
          <w:szCs w:val="24"/>
          <w:lang w:val="en-US"/>
        </w:rPr>
      </w:pPr>
      <w:r w:rsidRPr="00A17C83">
        <w:rPr>
          <w:rFonts w:asciiTheme="majorBidi" w:hAnsiTheme="majorBidi" w:cstheme="majorBidi"/>
          <w:color w:val="000000"/>
          <w:sz w:val="24"/>
          <w:szCs w:val="24"/>
          <w:lang w:val="en-US"/>
        </w:rPr>
        <w:t xml:space="preserve">The ethyl acetate and the diethyl ether extract scavenged 50% DPPH free radical at the concentration of 0.5 and 0.85 </w:t>
      </w:r>
      <w:r w:rsidRPr="00A17C83">
        <w:rPr>
          <w:rFonts w:asciiTheme="majorBidi" w:hAnsiTheme="majorBidi" w:cstheme="majorBidi"/>
          <w:color w:val="000000"/>
          <w:sz w:val="24"/>
          <w:szCs w:val="24"/>
        </w:rPr>
        <w:t>μ</w:t>
      </w:r>
      <w:r w:rsidRPr="00A17C83">
        <w:rPr>
          <w:rFonts w:asciiTheme="majorBidi" w:hAnsiTheme="majorBidi" w:cstheme="majorBidi"/>
          <w:color w:val="000000"/>
          <w:sz w:val="24"/>
          <w:szCs w:val="24"/>
          <w:lang w:val="en-US"/>
        </w:rPr>
        <w:t xml:space="preserve">g/ml, respectively. DPPH scavenging abilities of ethyl acetate and diethyl ether extract were higher than that of the standard (ascorbic acid with an IC50 value of 0.97 </w:t>
      </w:r>
      <w:r w:rsidRPr="00A17C83">
        <w:rPr>
          <w:rFonts w:asciiTheme="majorBidi" w:hAnsiTheme="majorBidi" w:cstheme="majorBidi"/>
          <w:color w:val="000000"/>
          <w:sz w:val="24"/>
          <w:szCs w:val="24"/>
        </w:rPr>
        <w:t>μ</w:t>
      </w:r>
      <w:r w:rsidRPr="00A17C83">
        <w:rPr>
          <w:rFonts w:asciiTheme="majorBidi" w:hAnsiTheme="majorBidi" w:cstheme="majorBidi"/>
          <w:color w:val="000000"/>
          <w:sz w:val="24"/>
          <w:szCs w:val="24"/>
          <w:lang w:val="en-US"/>
        </w:rPr>
        <w:t>g/ml) (</w:t>
      </w:r>
      <w:r w:rsidRPr="006F2E07">
        <w:rPr>
          <w:rFonts w:asciiTheme="majorBidi" w:hAnsiTheme="majorBidi" w:cstheme="majorBidi"/>
          <w:b/>
          <w:bCs/>
          <w:color w:val="0000FF"/>
          <w:sz w:val="24"/>
          <w:szCs w:val="24"/>
          <w:lang w:val="en-US"/>
        </w:rPr>
        <w:t>Fig 1</w:t>
      </w:r>
      <w:r w:rsidRPr="00A17C83">
        <w:rPr>
          <w:rFonts w:asciiTheme="majorBidi" w:hAnsiTheme="majorBidi" w:cstheme="majorBidi"/>
          <w:sz w:val="24"/>
          <w:szCs w:val="24"/>
          <w:lang w:val="en-US"/>
        </w:rPr>
        <w:t>)</w:t>
      </w:r>
      <w:r w:rsidRPr="00A17C83">
        <w:rPr>
          <w:rFonts w:asciiTheme="majorBidi" w:hAnsiTheme="majorBidi" w:cstheme="majorBidi"/>
          <w:color w:val="000000"/>
          <w:sz w:val="24"/>
          <w:szCs w:val="24"/>
          <w:lang w:val="en-US"/>
        </w:rPr>
        <w:t>. Thus, the DPPH scavenging effect increased in the order of ascorbic acid &lt; diethyl ether extract &lt; ethyl acetate extract.</w:t>
      </w:r>
    </w:p>
    <w:p w14:paraId="54A8F4A2" w14:textId="77777777" w:rsidR="00A17C83" w:rsidRPr="00A17C83" w:rsidRDefault="00A17C83" w:rsidP="00B96200">
      <w:pPr>
        <w:pStyle w:val="Pardeliste"/>
        <w:autoSpaceDE w:val="0"/>
        <w:autoSpaceDN w:val="0"/>
        <w:adjustRightInd w:val="0"/>
        <w:spacing w:line="360" w:lineRule="auto"/>
        <w:ind w:left="0"/>
        <w:jc w:val="both"/>
        <w:rPr>
          <w:rFonts w:asciiTheme="majorBidi" w:hAnsiTheme="majorBidi" w:cstheme="majorBidi"/>
          <w:color w:val="000000"/>
          <w:sz w:val="24"/>
          <w:szCs w:val="24"/>
          <w:lang w:val="en-US"/>
        </w:rPr>
      </w:pPr>
      <w:r w:rsidRPr="00A17C83">
        <w:rPr>
          <w:rFonts w:asciiTheme="majorBidi" w:hAnsiTheme="majorBidi" w:cstheme="majorBidi"/>
          <w:color w:val="000000"/>
          <w:sz w:val="24"/>
          <w:szCs w:val="24"/>
          <w:lang w:val="en-US"/>
        </w:rPr>
        <w:t xml:space="preserve">These results may be due to hydroxyl groups existing in the chemical structure of phenolic compounds from </w:t>
      </w:r>
      <w:r w:rsidRPr="00A17C83">
        <w:rPr>
          <w:rFonts w:asciiTheme="majorBidi" w:hAnsiTheme="majorBidi" w:cstheme="majorBidi"/>
          <w:i/>
          <w:iCs/>
          <w:color w:val="000000"/>
          <w:sz w:val="24"/>
          <w:szCs w:val="24"/>
          <w:lang w:val="en-US"/>
        </w:rPr>
        <w:t>I. viscosa</w:t>
      </w:r>
      <w:r w:rsidRPr="00A17C83">
        <w:rPr>
          <w:rFonts w:asciiTheme="majorBidi" w:hAnsiTheme="majorBidi" w:cstheme="majorBidi"/>
          <w:color w:val="000000"/>
          <w:sz w:val="24"/>
          <w:szCs w:val="24"/>
          <w:lang w:val="en-US"/>
        </w:rPr>
        <w:t xml:space="preserve"> extracts that can provide the necessary component as a radical scavenger </w:t>
      </w:r>
      <w:r w:rsidRPr="006F2E07">
        <w:rPr>
          <w:rFonts w:asciiTheme="majorBidi" w:hAnsiTheme="majorBidi" w:cstheme="majorBidi"/>
          <w:color w:val="0000FF"/>
          <w:sz w:val="24"/>
          <w:szCs w:val="24"/>
          <w:lang w:val="en-US"/>
        </w:rPr>
        <w:t xml:space="preserve">[27-29]. </w:t>
      </w:r>
    </w:p>
    <w:p w14:paraId="70BDC716" w14:textId="77777777" w:rsidR="00A17C83" w:rsidRPr="00A17C83" w:rsidRDefault="00A17C83" w:rsidP="00B96200">
      <w:pPr>
        <w:pStyle w:val="Pardeliste"/>
        <w:autoSpaceDE w:val="0"/>
        <w:autoSpaceDN w:val="0"/>
        <w:adjustRightInd w:val="0"/>
        <w:spacing w:line="360" w:lineRule="auto"/>
        <w:ind w:left="0"/>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It could be inferred from our results that there was a positive correlation between </w:t>
      </w:r>
      <w:r w:rsidRPr="00A17C83">
        <w:rPr>
          <w:rFonts w:asciiTheme="majorBidi" w:hAnsiTheme="majorBidi" w:cstheme="majorBidi"/>
          <w:color w:val="000000"/>
          <w:sz w:val="24"/>
          <w:szCs w:val="24"/>
          <w:lang w:val="en-US"/>
        </w:rPr>
        <w:t>phenolic compounds</w:t>
      </w:r>
      <w:r w:rsidRPr="00A17C83">
        <w:rPr>
          <w:rFonts w:asciiTheme="majorBidi" w:hAnsiTheme="majorBidi" w:cstheme="majorBidi"/>
          <w:sz w:val="24"/>
          <w:szCs w:val="24"/>
          <w:lang w:val="en-US"/>
        </w:rPr>
        <w:t xml:space="preserve"> content and antioxidant activity, as the higher activity of the ethyl acetate extract could be attributed to the higher content of </w:t>
      </w:r>
      <w:r w:rsidRPr="00A17C83">
        <w:rPr>
          <w:rFonts w:asciiTheme="majorBidi" w:hAnsiTheme="majorBidi" w:cstheme="majorBidi"/>
          <w:color w:val="000000"/>
          <w:sz w:val="24"/>
          <w:szCs w:val="24"/>
          <w:lang w:val="en-US"/>
        </w:rPr>
        <w:t xml:space="preserve">phenolic compounds and </w:t>
      </w:r>
      <w:r w:rsidRPr="00A17C83">
        <w:rPr>
          <w:rFonts w:asciiTheme="majorBidi" w:hAnsiTheme="majorBidi" w:cstheme="majorBidi"/>
          <w:sz w:val="24"/>
          <w:szCs w:val="24"/>
          <w:lang w:val="en-US"/>
        </w:rPr>
        <w:t xml:space="preserve">flavonoids. </w:t>
      </w:r>
    </w:p>
    <w:p w14:paraId="3B8B87D6" w14:textId="77777777" w:rsidR="00A17C83" w:rsidRPr="00B96200" w:rsidRDefault="00A17C83" w:rsidP="00B96200">
      <w:pPr>
        <w:spacing w:line="360" w:lineRule="auto"/>
        <w:ind w:left="360"/>
        <w:jc w:val="center"/>
        <w:rPr>
          <w:rFonts w:asciiTheme="majorBidi" w:hAnsiTheme="majorBidi" w:cstheme="majorBidi"/>
          <w:sz w:val="24"/>
          <w:szCs w:val="24"/>
        </w:rPr>
      </w:pPr>
    </w:p>
    <w:p w14:paraId="72E6E57F" w14:textId="77777777" w:rsidR="00B96200" w:rsidRDefault="00B96200" w:rsidP="00A17C83">
      <w:pPr>
        <w:spacing w:line="360" w:lineRule="auto"/>
        <w:ind w:left="360"/>
        <w:jc w:val="center"/>
        <w:rPr>
          <w:rFonts w:asciiTheme="majorBidi" w:hAnsiTheme="majorBidi" w:cstheme="majorBidi"/>
          <w:b/>
          <w:bCs/>
          <w:sz w:val="24"/>
          <w:szCs w:val="24"/>
          <w:lang w:val="en-US"/>
        </w:rPr>
      </w:pPr>
    </w:p>
    <w:p w14:paraId="1EFF214A" w14:textId="77777777" w:rsidR="00A17C83" w:rsidRPr="00A17C83" w:rsidRDefault="00A17C83" w:rsidP="00A17C83">
      <w:pPr>
        <w:spacing w:line="360" w:lineRule="auto"/>
        <w:ind w:left="360"/>
        <w:jc w:val="center"/>
        <w:rPr>
          <w:rFonts w:asciiTheme="majorBidi" w:hAnsiTheme="majorBidi" w:cstheme="majorBidi"/>
          <w:sz w:val="24"/>
          <w:szCs w:val="24"/>
          <w:lang w:val="en-US"/>
        </w:rPr>
      </w:pPr>
      <w:r w:rsidRPr="00A17C83">
        <w:rPr>
          <w:rFonts w:asciiTheme="majorBidi" w:hAnsiTheme="majorBidi" w:cstheme="majorBidi"/>
          <w:b/>
          <w:bCs/>
          <w:sz w:val="24"/>
          <w:szCs w:val="24"/>
          <w:lang w:val="en-US"/>
        </w:rPr>
        <w:t>Fig 1</w:t>
      </w:r>
      <w:r w:rsidRPr="00A17C83">
        <w:rPr>
          <w:rFonts w:asciiTheme="majorBidi" w:hAnsiTheme="majorBidi" w:cstheme="majorBidi"/>
          <w:sz w:val="24"/>
          <w:szCs w:val="24"/>
          <w:lang w:val="en-US"/>
        </w:rPr>
        <w:t xml:space="preserve">.  IC50 of solvent extracts (Ethyl acetate and Diethyl ether) of </w:t>
      </w:r>
      <w:r w:rsidRPr="00A17C83">
        <w:rPr>
          <w:rFonts w:asciiTheme="majorBidi" w:hAnsiTheme="majorBidi" w:cstheme="majorBidi"/>
          <w:i/>
          <w:iCs/>
          <w:sz w:val="24"/>
          <w:szCs w:val="24"/>
          <w:lang w:val="en-US"/>
        </w:rPr>
        <w:t>I.  viscosa</w:t>
      </w:r>
      <w:r w:rsidRPr="00A17C83">
        <w:rPr>
          <w:rFonts w:asciiTheme="majorBidi" w:hAnsiTheme="majorBidi" w:cstheme="majorBidi"/>
          <w:sz w:val="24"/>
          <w:szCs w:val="24"/>
          <w:lang w:val="en-US"/>
        </w:rPr>
        <w:t xml:space="preserve"> and ascorbic acid</w:t>
      </w:r>
    </w:p>
    <w:p w14:paraId="3CACD9F1" w14:textId="77777777" w:rsidR="00A17C83" w:rsidRPr="0098409C" w:rsidRDefault="00A17C83" w:rsidP="00A17C83">
      <w:pPr>
        <w:autoSpaceDE w:val="0"/>
        <w:autoSpaceDN w:val="0"/>
        <w:adjustRightInd w:val="0"/>
        <w:spacing w:line="360" w:lineRule="auto"/>
        <w:ind w:left="360"/>
        <w:jc w:val="both"/>
        <w:rPr>
          <w:rFonts w:asciiTheme="majorBidi" w:hAnsiTheme="majorBidi" w:cstheme="majorBidi"/>
          <w:sz w:val="18"/>
          <w:szCs w:val="18"/>
          <w:lang w:val="en-US"/>
        </w:rPr>
      </w:pPr>
    </w:p>
    <w:p w14:paraId="4E31C605" w14:textId="77777777" w:rsidR="00A17C83" w:rsidRPr="00A17C83" w:rsidRDefault="00A17C83" w:rsidP="00B96200">
      <w:pPr>
        <w:autoSpaceDE w:val="0"/>
        <w:autoSpaceDN w:val="0"/>
        <w:adjustRightInd w:val="0"/>
        <w:spacing w:line="360" w:lineRule="auto"/>
        <w:jc w:val="both"/>
        <w:rPr>
          <w:rFonts w:asciiTheme="majorBidi" w:hAnsiTheme="majorBidi" w:cstheme="majorBidi"/>
          <w:color w:val="000000"/>
          <w:sz w:val="24"/>
          <w:szCs w:val="24"/>
          <w:lang w:val="en-US"/>
        </w:rPr>
      </w:pPr>
      <w:r w:rsidRPr="00A17C83">
        <w:rPr>
          <w:rFonts w:asciiTheme="majorBidi" w:hAnsiTheme="majorBidi" w:cstheme="majorBidi"/>
          <w:color w:val="000000"/>
          <w:sz w:val="24"/>
          <w:szCs w:val="24"/>
          <w:lang w:val="en-US"/>
        </w:rPr>
        <w:t>For instance the ethyl acetate extract, which contain higher amount of phenolic compounds (</w:t>
      </w:r>
      <w:r w:rsidRPr="006F2E07">
        <w:rPr>
          <w:rFonts w:asciiTheme="majorBidi" w:hAnsiTheme="majorBidi" w:cstheme="majorBidi"/>
          <w:b/>
          <w:bCs/>
          <w:color w:val="0000FF"/>
          <w:sz w:val="24"/>
          <w:szCs w:val="24"/>
          <w:lang w:val="en-US"/>
        </w:rPr>
        <w:t>Table 2</w:t>
      </w:r>
      <w:r w:rsidRPr="00A17C83">
        <w:rPr>
          <w:rFonts w:asciiTheme="majorBidi" w:hAnsiTheme="majorBidi" w:cstheme="majorBidi"/>
          <w:color w:val="000000"/>
          <w:sz w:val="24"/>
          <w:szCs w:val="24"/>
          <w:lang w:val="en-US"/>
        </w:rPr>
        <w:t>) (</w:t>
      </w:r>
      <w:r w:rsidRPr="00A17C83">
        <w:rPr>
          <w:rFonts w:asciiTheme="majorBidi" w:hAnsiTheme="majorBidi" w:cstheme="majorBidi"/>
          <w:sz w:val="24"/>
          <w:szCs w:val="24"/>
          <w:lang w:val="en-US"/>
        </w:rPr>
        <w:t xml:space="preserve">441 </w:t>
      </w:r>
      <w:r w:rsidRPr="00A17C83">
        <w:rPr>
          <w:rFonts w:asciiTheme="majorBidi" w:hAnsiTheme="majorBidi" w:cstheme="majorBidi"/>
          <w:color w:val="000000"/>
          <w:sz w:val="24"/>
          <w:szCs w:val="24"/>
        </w:rPr>
        <w:t>μ</w:t>
      </w:r>
      <w:r w:rsidRPr="00A17C83">
        <w:rPr>
          <w:rFonts w:asciiTheme="majorBidi" w:hAnsiTheme="majorBidi" w:cstheme="majorBidi"/>
          <w:color w:val="000000"/>
          <w:sz w:val="24"/>
          <w:szCs w:val="24"/>
          <w:lang w:val="en-US"/>
        </w:rPr>
        <w:t>g/mg) than the diethyl ether (</w:t>
      </w:r>
      <w:r w:rsidRPr="00A17C83">
        <w:rPr>
          <w:rFonts w:asciiTheme="majorBidi" w:hAnsiTheme="majorBidi" w:cstheme="majorBidi"/>
          <w:sz w:val="24"/>
          <w:szCs w:val="24"/>
          <w:lang w:val="en-US"/>
        </w:rPr>
        <w:t xml:space="preserve">306 </w:t>
      </w:r>
      <w:r w:rsidRPr="00A17C83">
        <w:rPr>
          <w:rFonts w:asciiTheme="majorBidi" w:hAnsiTheme="majorBidi" w:cstheme="majorBidi"/>
          <w:color w:val="000000"/>
          <w:sz w:val="24"/>
          <w:szCs w:val="24"/>
        </w:rPr>
        <w:t>μ</w:t>
      </w:r>
      <w:r w:rsidRPr="00A17C83">
        <w:rPr>
          <w:rFonts w:asciiTheme="majorBidi" w:hAnsiTheme="majorBidi" w:cstheme="majorBidi"/>
          <w:color w:val="000000"/>
          <w:sz w:val="24"/>
          <w:szCs w:val="24"/>
          <w:lang w:val="en-US"/>
        </w:rPr>
        <w:t>g/mg), also exhibited a greater antioxidant activity. Similarly, the ethyl acetate extract was found to be richer in flavonoids (</w:t>
      </w:r>
      <w:r w:rsidRPr="00A17C83">
        <w:rPr>
          <w:rFonts w:asciiTheme="majorBidi" w:hAnsiTheme="majorBidi" w:cstheme="majorBidi"/>
          <w:sz w:val="24"/>
          <w:szCs w:val="24"/>
          <w:lang w:val="en-US"/>
        </w:rPr>
        <w:t>74</w:t>
      </w:r>
      <w:r w:rsidRPr="00A17C83">
        <w:rPr>
          <w:rFonts w:asciiTheme="majorBidi" w:hAnsiTheme="majorBidi" w:cstheme="majorBidi"/>
          <w:color w:val="000000"/>
          <w:sz w:val="24"/>
          <w:szCs w:val="24"/>
          <w:lang w:val="en-US"/>
        </w:rPr>
        <w:t xml:space="preserve"> </w:t>
      </w:r>
      <w:r w:rsidRPr="00A17C83">
        <w:rPr>
          <w:rFonts w:asciiTheme="majorBidi" w:hAnsiTheme="majorBidi" w:cstheme="majorBidi"/>
          <w:color w:val="000000"/>
          <w:sz w:val="24"/>
          <w:szCs w:val="24"/>
        </w:rPr>
        <w:t>μ</w:t>
      </w:r>
      <w:r w:rsidRPr="00A17C83">
        <w:rPr>
          <w:rFonts w:asciiTheme="majorBidi" w:hAnsiTheme="majorBidi" w:cstheme="majorBidi"/>
          <w:color w:val="000000"/>
          <w:sz w:val="24"/>
          <w:szCs w:val="24"/>
          <w:lang w:val="en-US"/>
        </w:rPr>
        <w:t>g/mg) than the diethyl ether extract (</w:t>
      </w:r>
      <w:r w:rsidRPr="00A17C83">
        <w:rPr>
          <w:rFonts w:asciiTheme="majorBidi" w:hAnsiTheme="majorBidi" w:cstheme="majorBidi"/>
          <w:sz w:val="24"/>
          <w:szCs w:val="24"/>
          <w:lang w:val="en-US"/>
        </w:rPr>
        <w:t xml:space="preserve">32 </w:t>
      </w:r>
      <w:r w:rsidRPr="00A17C83">
        <w:rPr>
          <w:rFonts w:asciiTheme="majorBidi" w:hAnsiTheme="majorBidi" w:cstheme="majorBidi"/>
          <w:color w:val="000000"/>
          <w:sz w:val="24"/>
          <w:szCs w:val="24"/>
        </w:rPr>
        <w:t>μ</w:t>
      </w:r>
      <w:r w:rsidRPr="00A17C83">
        <w:rPr>
          <w:rFonts w:asciiTheme="majorBidi" w:hAnsiTheme="majorBidi" w:cstheme="majorBidi"/>
          <w:color w:val="000000"/>
          <w:sz w:val="24"/>
          <w:szCs w:val="24"/>
          <w:lang w:val="en-US"/>
        </w:rPr>
        <w:t xml:space="preserve">g/mg). </w:t>
      </w:r>
    </w:p>
    <w:p w14:paraId="668694FE" w14:textId="77777777" w:rsidR="00A17C83" w:rsidRDefault="00A17C83" w:rsidP="00A17C83">
      <w:pPr>
        <w:pStyle w:val="Pardeliste"/>
        <w:spacing w:line="360" w:lineRule="auto"/>
        <w:rPr>
          <w:rFonts w:asciiTheme="majorBidi" w:hAnsiTheme="majorBidi" w:cstheme="majorBidi"/>
          <w:sz w:val="24"/>
          <w:szCs w:val="24"/>
          <w:lang w:val="en-US"/>
        </w:rPr>
      </w:pPr>
    </w:p>
    <w:p w14:paraId="52E9B851"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Table 2</w:t>
      </w:r>
      <w:r w:rsidRPr="00A17C83">
        <w:rPr>
          <w:rFonts w:asciiTheme="majorBidi" w:hAnsiTheme="majorBidi" w:cstheme="majorBidi"/>
          <w:sz w:val="24"/>
          <w:szCs w:val="24"/>
          <w:lang w:val="en-US"/>
        </w:rPr>
        <w:t xml:space="preserve">. Total phenol and </w:t>
      </w:r>
      <w:r w:rsidRPr="00A17C83">
        <w:rPr>
          <w:rFonts w:asciiTheme="majorBidi" w:hAnsiTheme="majorBidi" w:cstheme="majorBidi"/>
          <w:sz w:val="24"/>
          <w:szCs w:val="24"/>
        </w:rPr>
        <w:t>ﬂ</w:t>
      </w:r>
      <w:r w:rsidRPr="00A17C83">
        <w:rPr>
          <w:rFonts w:asciiTheme="majorBidi" w:hAnsiTheme="majorBidi" w:cstheme="majorBidi"/>
          <w:sz w:val="24"/>
          <w:szCs w:val="24"/>
          <w:lang w:val="en-US"/>
        </w:rPr>
        <w:t xml:space="preserve">avonoid contents of </w:t>
      </w:r>
      <w:r w:rsidRPr="00A17C83">
        <w:rPr>
          <w:rFonts w:asciiTheme="majorBidi" w:hAnsiTheme="majorBidi" w:cstheme="majorBidi"/>
          <w:i/>
          <w:iCs/>
          <w:sz w:val="24"/>
          <w:szCs w:val="24"/>
          <w:lang w:val="en-US"/>
        </w:rPr>
        <w:t>I.  viscosa</w:t>
      </w:r>
      <w:r w:rsidRPr="00A17C83">
        <w:rPr>
          <w:rFonts w:asciiTheme="majorBidi" w:hAnsiTheme="majorBidi" w:cstheme="majorBidi"/>
          <w:sz w:val="24"/>
          <w:szCs w:val="24"/>
          <w:lang w:val="en-US"/>
        </w:rPr>
        <w:t xml:space="preserve"> solvent extracts.</w:t>
      </w:r>
    </w:p>
    <w:p w14:paraId="6B50E5F9" w14:textId="77777777" w:rsidR="00A17C83" w:rsidRPr="00A17C83" w:rsidRDefault="00A17C83" w:rsidP="00A17C83">
      <w:pPr>
        <w:spacing w:line="360" w:lineRule="auto"/>
        <w:rPr>
          <w:rFonts w:asciiTheme="majorBidi" w:hAnsiTheme="majorBidi" w:cstheme="majorBidi"/>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9"/>
        <w:gridCol w:w="2014"/>
        <w:gridCol w:w="2835"/>
        <w:gridCol w:w="2835"/>
      </w:tblGrid>
      <w:tr w:rsidR="00A17C83" w:rsidRPr="0039662C" w14:paraId="0E0A3593" w14:textId="77777777" w:rsidTr="00590A8A">
        <w:trPr>
          <w:trHeight w:val="673"/>
        </w:trPr>
        <w:tc>
          <w:tcPr>
            <w:tcW w:w="2239" w:type="dxa"/>
          </w:tcPr>
          <w:p w14:paraId="1993668A" w14:textId="77777777" w:rsidR="00A17C83" w:rsidRPr="0039662C" w:rsidRDefault="00A17C83" w:rsidP="00590A8A">
            <w:pPr>
              <w:autoSpaceDE w:val="0"/>
              <w:autoSpaceDN w:val="0"/>
              <w:adjustRightInd w:val="0"/>
              <w:spacing w:line="360" w:lineRule="auto"/>
              <w:jc w:val="both"/>
              <w:rPr>
                <w:rFonts w:asciiTheme="majorBidi" w:hAnsiTheme="majorBidi" w:cstheme="majorBidi"/>
                <w:sz w:val="24"/>
                <w:szCs w:val="24"/>
              </w:rPr>
            </w:pPr>
          </w:p>
        </w:tc>
        <w:tc>
          <w:tcPr>
            <w:tcW w:w="2014" w:type="dxa"/>
          </w:tcPr>
          <w:p w14:paraId="46D170F5" w14:textId="77777777" w:rsidR="00A17C83" w:rsidRPr="0039662C" w:rsidRDefault="00A17C83" w:rsidP="00590A8A">
            <w:pPr>
              <w:autoSpaceDE w:val="0"/>
              <w:autoSpaceDN w:val="0"/>
              <w:adjustRightInd w:val="0"/>
              <w:spacing w:line="360" w:lineRule="auto"/>
              <w:jc w:val="both"/>
              <w:rPr>
                <w:rFonts w:asciiTheme="majorBidi" w:hAnsiTheme="majorBidi" w:cstheme="majorBidi"/>
                <w:sz w:val="24"/>
                <w:szCs w:val="24"/>
              </w:rPr>
            </w:pPr>
            <w:r w:rsidRPr="0039662C">
              <w:rPr>
                <w:rFonts w:asciiTheme="majorBidi" w:hAnsiTheme="majorBidi" w:cstheme="majorBidi"/>
                <w:sz w:val="24"/>
                <w:szCs w:val="24"/>
              </w:rPr>
              <w:t>Solvent extracts</w:t>
            </w:r>
          </w:p>
        </w:tc>
        <w:tc>
          <w:tcPr>
            <w:tcW w:w="2835" w:type="dxa"/>
          </w:tcPr>
          <w:p w14:paraId="6BE74303" w14:textId="77777777" w:rsidR="00A17C83" w:rsidRPr="0039662C" w:rsidRDefault="00A17C83" w:rsidP="00590A8A">
            <w:pPr>
              <w:autoSpaceDE w:val="0"/>
              <w:autoSpaceDN w:val="0"/>
              <w:adjustRightInd w:val="0"/>
              <w:spacing w:line="360" w:lineRule="auto"/>
              <w:rPr>
                <w:rFonts w:asciiTheme="majorBidi" w:hAnsiTheme="majorBidi" w:cstheme="majorBidi"/>
                <w:sz w:val="24"/>
                <w:szCs w:val="24"/>
              </w:rPr>
            </w:pPr>
            <w:r w:rsidRPr="0039662C">
              <w:rPr>
                <w:rFonts w:asciiTheme="majorBidi" w:hAnsiTheme="majorBidi" w:cstheme="majorBidi"/>
                <w:sz w:val="24"/>
                <w:szCs w:val="24"/>
              </w:rPr>
              <w:t>Total polyphenol content</w:t>
            </w:r>
          </w:p>
          <w:p w14:paraId="2202CC64" w14:textId="77777777" w:rsidR="00A17C83" w:rsidRPr="0039662C" w:rsidRDefault="00A17C83" w:rsidP="00590A8A">
            <w:pPr>
              <w:autoSpaceDE w:val="0"/>
              <w:autoSpaceDN w:val="0"/>
              <w:adjustRightInd w:val="0"/>
              <w:spacing w:line="360" w:lineRule="auto"/>
              <w:rPr>
                <w:rFonts w:asciiTheme="majorBidi" w:hAnsiTheme="majorBidi" w:cstheme="majorBidi"/>
                <w:sz w:val="24"/>
                <w:szCs w:val="24"/>
              </w:rPr>
            </w:pPr>
            <w:r w:rsidRPr="0039662C">
              <w:rPr>
                <w:rFonts w:asciiTheme="majorBidi" w:hAnsiTheme="majorBidi" w:cstheme="majorBidi"/>
                <w:sz w:val="24"/>
                <w:szCs w:val="24"/>
              </w:rPr>
              <w:t>(μg CA/mg extract)</w:t>
            </w:r>
          </w:p>
        </w:tc>
        <w:tc>
          <w:tcPr>
            <w:tcW w:w="2835" w:type="dxa"/>
          </w:tcPr>
          <w:p w14:paraId="6067ED5F" w14:textId="77777777" w:rsidR="00A17C83" w:rsidRPr="0039662C" w:rsidRDefault="00A17C83" w:rsidP="00590A8A">
            <w:pPr>
              <w:autoSpaceDE w:val="0"/>
              <w:autoSpaceDN w:val="0"/>
              <w:adjustRightInd w:val="0"/>
              <w:spacing w:line="360" w:lineRule="auto"/>
              <w:rPr>
                <w:rFonts w:asciiTheme="majorBidi" w:hAnsiTheme="majorBidi" w:cstheme="majorBidi"/>
                <w:sz w:val="24"/>
                <w:szCs w:val="24"/>
              </w:rPr>
            </w:pPr>
            <w:r w:rsidRPr="0039662C">
              <w:rPr>
                <w:rFonts w:asciiTheme="majorBidi" w:hAnsiTheme="majorBidi" w:cstheme="majorBidi"/>
                <w:sz w:val="24"/>
                <w:szCs w:val="24"/>
              </w:rPr>
              <w:t>Total flavonoid content (μg quercetin/mg extract)</w:t>
            </w:r>
          </w:p>
        </w:tc>
      </w:tr>
      <w:tr w:rsidR="00A17C83" w:rsidRPr="0039662C" w14:paraId="59E3948F" w14:textId="77777777" w:rsidTr="00590A8A">
        <w:trPr>
          <w:trHeight w:val="413"/>
        </w:trPr>
        <w:tc>
          <w:tcPr>
            <w:tcW w:w="2239" w:type="dxa"/>
            <w:vMerge w:val="restart"/>
          </w:tcPr>
          <w:p w14:paraId="38B5F6A2" w14:textId="77777777" w:rsidR="00A17C83" w:rsidRPr="0039662C" w:rsidRDefault="00A17C83" w:rsidP="00590A8A">
            <w:pPr>
              <w:autoSpaceDE w:val="0"/>
              <w:autoSpaceDN w:val="0"/>
              <w:adjustRightInd w:val="0"/>
              <w:spacing w:line="360" w:lineRule="auto"/>
              <w:jc w:val="both"/>
              <w:rPr>
                <w:rFonts w:asciiTheme="majorBidi" w:hAnsiTheme="majorBidi" w:cstheme="majorBidi"/>
                <w:i/>
                <w:iCs/>
                <w:sz w:val="24"/>
                <w:szCs w:val="24"/>
              </w:rPr>
            </w:pPr>
            <w:r w:rsidRPr="0039662C">
              <w:rPr>
                <w:rFonts w:asciiTheme="majorBidi" w:hAnsiTheme="majorBidi" w:cstheme="majorBidi"/>
                <w:i/>
                <w:iCs/>
                <w:sz w:val="24"/>
                <w:szCs w:val="24"/>
              </w:rPr>
              <w:t>Inula viscosa</w:t>
            </w:r>
          </w:p>
        </w:tc>
        <w:tc>
          <w:tcPr>
            <w:tcW w:w="2014" w:type="dxa"/>
          </w:tcPr>
          <w:p w14:paraId="37C38177" w14:textId="77777777" w:rsidR="00A17C83" w:rsidRPr="0039662C" w:rsidRDefault="00A17C83" w:rsidP="00590A8A">
            <w:pPr>
              <w:autoSpaceDE w:val="0"/>
              <w:autoSpaceDN w:val="0"/>
              <w:adjustRightInd w:val="0"/>
              <w:spacing w:line="360" w:lineRule="auto"/>
              <w:jc w:val="both"/>
              <w:rPr>
                <w:rFonts w:asciiTheme="majorBidi" w:hAnsiTheme="majorBidi" w:cstheme="majorBidi"/>
                <w:sz w:val="24"/>
                <w:szCs w:val="24"/>
              </w:rPr>
            </w:pPr>
          </w:p>
        </w:tc>
        <w:tc>
          <w:tcPr>
            <w:tcW w:w="2835" w:type="dxa"/>
          </w:tcPr>
          <w:p w14:paraId="624A7930" w14:textId="77777777" w:rsidR="00A17C83" w:rsidRPr="0039662C" w:rsidRDefault="00A17C83" w:rsidP="00590A8A">
            <w:pPr>
              <w:autoSpaceDE w:val="0"/>
              <w:autoSpaceDN w:val="0"/>
              <w:adjustRightInd w:val="0"/>
              <w:spacing w:line="360" w:lineRule="auto"/>
              <w:jc w:val="center"/>
              <w:rPr>
                <w:rFonts w:asciiTheme="majorBidi" w:hAnsiTheme="majorBidi" w:cstheme="majorBidi"/>
                <w:sz w:val="24"/>
                <w:szCs w:val="24"/>
              </w:rPr>
            </w:pPr>
          </w:p>
        </w:tc>
        <w:tc>
          <w:tcPr>
            <w:tcW w:w="2835" w:type="dxa"/>
          </w:tcPr>
          <w:p w14:paraId="5E1800CD" w14:textId="77777777" w:rsidR="00A17C83" w:rsidRPr="0039662C" w:rsidRDefault="00A17C83" w:rsidP="00590A8A">
            <w:pPr>
              <w:autoSpaceDE w:val="0"/>
              <w:autoSpaceDN w:val="0"/>
              <w:adjustRightInd w:val="0"/>
              <w:spacing w:line="360" w:lineRule="auto"/>
              <w:jc w:val="center"/>
              <w:rPr>
                <w:rFonts w:asciiTheme="majorBidi" w:hAnsiTheme="majorBidi" w:cstheme="majorBidi"/>
                <w:sz w:val="24"/>
                <w:szCs w:val="24"/>
              </w:rPr>
            </w:pPr>
          </w:p>
        </w:tc>
      </w:tr>
      <w:tr w:rsidR="00A17C83" w:rsidRPr="0039662C" w14:paraId="72D90042" w14:textId="77777777" w:rsidTr="00590A8A">
        <w:trPr>
          <w:trHeight w:val="412"/>
        </w:trPr>
        <w:tc>
          <w:tcPr>
            <w:tcW w:w="2239" w:type="dxa"/>
            <w:vMerge/>
          </w:tcPr>
          <w:p w14:paraId="0AC714DC" w14:textId="77777777" w:rsidR="00A17C83" w:rsidRPr="0039662C" w:rsidRDefault="00A17C83" w:rsidP="00590A8A">
            <w:pPr>
              <w:autoSpaceDE w:val="0"/>
              <w:autoSpaceDN w:val="0"/>
              <w:adjustRightInd w:val="0"/>
              <w:spacing w:line="360" w:lineRule="auto"/>
              <w:jc w:val="both"/>
              <w:rPr>
                <w:rFonts w:asciiTheme="majorBidi" w:hAnsiTheme="majorBidi" w:cstheme="majorBidi"/>
                <w:i/>
                <w:iCs/>
                <w:sz w:val="24"/>
                <w:szCs w:val="24"/>
              </w:rPr>
            </w:pPr>
          </w:p>
        </w:tc>
        <w:tc>
          <w:tcPr>
            <w:tcW w:w="2014" w:type="dxa"/>
          </w:tcPr>
          <w:p w14:paraId="1277E669" w14:textId="77777777" w:rsidR="00A17C83" w:rsidRPr="0039662C" w:rsidRDefault="00A17C83" w:rsidP="00590A8A">
            <w:pPr>
              <w:autoSpaceDE w:val="0"/>
              <w:autoSpaceDN w:val="0"/>
              <w:adjustRightInd w:val="0"/>
              <w:spacing w:line="360" w:lineRule="auto"/>
              <w:jc w:val="both"/>
              <w:rPr>
                <w:rFonts w:asciiTheme="majorBidi" w:hAnsiTheme="majorBidi" w:cstheme="majorBidi"/>
                <w:sz w:val="24"/>
                <w:szCs w:val="24"/>
              </w:rPr>
            </w:pPr>
          </w:p>
        </w:tc>
        <w:tc>
          <w:tcPr>
            <w:tcW w:w="2835" w:type="dxa"/>
          </w:tcPr>
          <w:p w14:paraId="1CCEFD40" w14:textId="77777777" w:rsidR="00A17C83" w:rsidRPr="0039662C" w:rsidRDefault="00A17C83" w:rsidP="00590A8A">
            <w:pPr>
              <w:autoSpaceDE w:val="0"/>
              <w:autoSpaceDN w:val="0"/>
              <w:adjustRightInd w:val="0"/>
              <w:spacing w:line="360" w:lineRule="auto"/>
              <w:jc w:val="center"/>
              <w:rPr>
                <w:rFonts w:asciiTheme="majorBidi" w:hAnsiTheme="majorBidi" w:cstheme="majorBidi"/>
                <w:sz w:val="24"/>
                <w:szCs w:val="24"/>
              </w:rPr>
            </w:pPr>
          </w:p>
        </w:tc>
        <w:tc>
          <w:tcPr>
            <w:tcW w:w="2835" w:type="dxa"/>
          </w:tcPr>
          <w:p w14:paraId="4BD62F14" w14:textId="77777777" w:rsidR="00A17C83" w:rsidRPr="0039662C" w:rsidRDefault="00A17C83" w:rsidP="00590A8A">
            <w:pPr>
              <w:autoSpaceDE w:val="0"/>
              <w:autoSpaceDN w:val="0"/>
              <w:adjustRightInd w:val="0"/>
              <w:spacing w:line="360" w:lineRule="auto"/>
              <w:jc w:val="center"/>
              <w:rPr>
                <w:rFonts w:asciiTheme="majorBidi" w:hAnsiTheme="majorBidi" w:cstheme="majorBidi"/>
                <w:sz w:val="24"/>
                <w:szCs w:val="24"/>
              </w:rPr>
            </w:pPr>
          </w:p>
        </w:tc>
      </w:tr>
    </w:tbl>
    <w:p w14:paraId="09EBD6B2" w14:textId="77777777" w:rsidR="00A17C83" w:rsidRPr="00A17C83" w:rsidRDefault="00A17C83" w:rsidP="00A17C83">
      <w:pPr>
        <w:pStyle w:val="Pardeliste"/>
        <w:autoSpaceDE w:val="0"/>
        <w:autoSpaceDN w:val="0"/>
        <w:adjustRightInd w:val="0"/>
        <w:spacing w:line="360" w:lineRule="auto"/>
        <w:jc w:val="both"/>
        <w:rPr>
          <w:rFonts w:asciiTheme="majorBidi" w:hAnsiTheme="majorBidi" w:cstheme="majorBidi"/>
          <w:b/>
          <w:bCs/>
          <w:sz w:val="24"/>
          <w:szCs w:val="24"/>
          <w:lang w:val="en-US"/>
        </w:rPr>
      </w:pPr>
    </w:p>
    <w:p w14:paraId="379821BD" w14:textId="77777777" w:rsidR="00A17C83" w:rsidRPr="00A17C83" w:rsidRDefault="00A17C83" w:rsidP="00B96200">
      <w:pPr>
        <w:pStyle w:val="Pardeliste"/>
        <w:autoSpaceDE w:val="0"/>
        <w:autoSpaceDN w:val="0"/>
        <w:adjustRightInd w:val="0"/>
        <w:spacing w:line="360" w:lineRule="auto"/>
        <w:ind w:left="0"/>
        <w:jc w:val="both"/>
        <w:rPr>
          <w:rFonts w:asciiTheme="majorBidi" w:hAnsiTheme="majorBidi" w:cstheme="majorBidi"/>
          <w:b/>
          <w:bCs/>
          <w:sz w:val="24"/>
          <w:szCs w:val="24"/>
          <w:lang w:val="en-US"/>
        </w:rPr>
      </w:pPr>
      <w:r w:rsidRPr="00A17C83">
        <w:rPr>
          <w:rFonts w:asciiTheme="majorBidi" w:hAnsiTheme="majorBidi" w:cstheme="majorBidi"/>
          <w:b/>
          <w:bCs/>
          <w:sz w:val="24"/>
          <w:szCs w:val="24"/>
          <w:lang w:val="en-US"/>
        </w:rPr>
        <w:t>Conclusion</w:t>
      </w:r>
    </w:p>
    <w:p w14:paraId="6253168A" w14:textId="77777777" w:rsidR="00A17C83" w:rsidRPr="00A17C83" w:rsidRDefault="00A17C83" w:rsidP="00B96200">
      <w:pPr>
        <w:pStyle w:val="Pardeliste"/>
        <w:autoSpaceDE w:val="0"/>
        <w:autoSpaceDN w:val="0"/>
        <w:adjustRightInd w:val="0"/>
        <w:spacing w:line="360" w:lineRule="auto"/>
        <w:ind w:left="0"/>
        <w:jc w:val="both"/>
        <w:rPr>
          <w:rFonts w:asciiTheme="majorBidi" w:hAnsiTheme="majorBidi" w:cstheme="majorBidi"/>
          <w:sz w:val="24"/>
          <w:szCs w:val="24"/>
          <w:lang w:val="en-US"/>
        </w:rPr>
      </w:pPr>
      <w:r w:rsidRPr="00A17C83">
        <w:rPr>
          <w:rFonts w:asciiTheme="majorBidi" w:hAnsiTheme="majorBidi" w:cstheme="majorBidi"/>
          <w:sz w:val="24"/>
          <w:szCs w:val="24"/>
          <w:lang w:val="en-US"/>
        </w:rPr>
        <w:t xml:space="preserve">The solvent extracts of </w:t>
      </w:r>
      <w:r w:rsidRPr="00A17C83">
        <w:rPr>
          <w:rFonts w:asciiTheme="majorBidi" w:hAnsiTheme="majorBidi" w:cstheme="majorBidi"/>
          <w:i/>
          <w:iCs/>
          <w:sz w:val="24"/>
          <w:szCs w:val="24"/>
          <w:lang w:val="en-US"/>
        </w:rPr>
        <w:t>I. Viscosa</w:t>
      </w:r>
      <w:r w:rsidRPr="00A17C83">
        <w:rPr>
          <w:rFonts w:asciiTheme="majorBidi" w:hAnsiTheme="majorBidi" w:cstheme="majorBidi"/>
          <w:sz w:val="24"/>
          <w:szCs w:val="24"/>
          <w:lang w:val="en-US"/>
        </w:rPr>
        <w:t xml:space="preserve"> were found to be effective antioxidants by in vitro assays, and can therefore be proposed as new potential sources of natural additives for the food and/or pharmaceutical industries. According to these results, there is a relationship between the total phenol content and </w:t>
      </w:r>
      <w:r w:rsidRPr="00A17C83">
        <w:rPr>
          <w:rFonts w:asciiTheme="majorBidi" w:hAnsiTheme="majorBidi" w:cstheme="majorBidi"/>
          <w:sz w:val="24"/>
          <w:szCs w:val="24"/>
          <w:lang w:val="en-US"/>
        </w:rPr>
        <w:lastRenderedPageBreak/>
        <w:t>antioxidant activity. Indeed, it is extremely important to point out that there is a positive correlation between the antioxidant activity potential and the amount of phenolic compounds in the extracts.</w:t>
      </w:r>
    </w:p>
    <w:p w14:paraId="2894A5E5" w14:textId="77777777" w:rsidR="00A17C83" w:rsidRPr="00A17C83" w:rsidRDefault="00A17C83" w:rsidP="00A17C83">
      <w:pPr>
        <w:autoSpaceDE w:val="0"/>
        <w:autoSpaceDN w:val="0"/>
        <w:adjustRightInd w:val="0"/>
        <w:spacing w:line="360" w:lineRule="auto"/>
        <w:ind w:left="360"/>
        <w:jc w:val="both"/>
        <w:rPr>
          <w:rFonts w:asciiTheme="majorBidi" w:hAnsiTheme="majorBidi" w:cstheme="majorBidi"/>
          <w:b/>
          <w:bCs/>
          <w:sz w:val="24"/>
          <w:szCs w:val="24"/>
          <w:lang w:val="en-US"/>
        </w:rPr>
      </w:pPr>
    </w:p>
    <w:p w14:paraId="69ACFC09" w14:textId="77777777" w:rsidR="00D4620E" w:rsidRPr="00D4620E" w:rsidRDefault="00D4620E" w:rsidP="00D4620E">
      <w:pPr>
        <w:pStyle w:val="Corpsdetexte"/>
        <w:spacing w:line="300" w:lineRule="atLeast"/>
        <w:rPr>
          <w:b/>
          <w:bCs/>
        </w:rPr>
      </w:pPr>
      <w:r w:rsidRPr="00D4620E">
        <w:rPr>
          <w:b/>
          <w:bCs/>
        </w:rPr>
        <w:t>Conflict of Interest</w:t>
      </w:r>
    </w:p>
    <w:p w14:paraId="2C4DC7CD" w14:textId="77777777" w:rsidR="00D4620E" w:rsidRDefault="00D4620E" w:rsidP="00D4620E">
      <w:pPr>
        <w:pStyle w:val="Corpsdetexte"/>
        <w:spacing w:line="300" w:lineRule="atLeast"/>
      </w:pPr>
      <w:r>
        <w:t>The authors declare that the research was conducted in the absence of any commercial or financial relationships that could be construed as a potential conflict of interest.</w:t>
      </w:r>
    </w:p>
    <w:p w14:paraId="3EF6D7D8" w14:textId="77777777" w:rsidR="00D4620E" w:rsidRDefault="00D4620E" w:rsidP="00D4620E">
      <w:pPr>
        <w:pStyle w:val="Corpsdetexte"/>
        <w:spacing w:line="300" w:lineRule="atLeast"/>
      </w:pPr>
    </w:p>
    <w:p w14:paraId="1EC3412D" w14:textId="77777777" w:rsidR="0075014D" w:rsidRDefault="0075014D" w:rsidP="007B17D7">
      <w:pPr>
        <w:jc w:val="both"/>
        <w:rPr>
          <w:b/>
          <w:sz w:val="24"/>
          <w:lang w:val="en-ZA"/>
        </w:rPr>
      </w:pPr>
    </w:p>
    <w:p w14:paraId="43A82EAB" w14:textId="77777777" w:rsidR="007B17D7" w:rsidRDefault="007B17D7" w:rsidP="007B17D7">
      <w:pPr>
        <w:jc w:val="both"/>
        <w:rPr>
          <w:b/>
          <w:sz w:val="24"/>
          <w:lang w:val="en-ZA"/>
        </w:rPr>
      </w:pPr>
      <w:r w:rsidRPr="00D261F9">
        <w:rPr>
          <w:b/>
          <w:sz w:val="24"/>
          <w:lang w:val="en-ZA"/>
        </w:rPr>
        <w:t>References</w:t>
      </w:r>
    </w:p>
    <w:p w14:paraId="26132F5D" w14:textId="77777777" w:rsidR="007B17D7" w:rsidRDefault="007B17D7" w:rsidP="007B17D7">
      <w:pPr>
        <w:jc w:val="both"/>
        <w:rPr>
          <w:b/>
          <w:sz w:val="12"/>
          <w:szCs w:val="10"/>
          <w:lang w:val="en-ZA"/>
        </w:rPr>
      </w:pPr>
    </w:p>
    <w:p w14:paraId="490CC313" w14:textId="77777777"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 </w:t>
      </w:r>
      <w:r w:rsidRPr="004E7B90">
        <w:rPr>
          <w:rStyle w:val="hps"/>
          <w:rFonts w:asciiTheme="majorBidi" w:hAnsiTheme="majorBidi" w:cstheme="majorBidi"/>
          <w:sz w:val="24"/>
          <w:szCs w:val="24"/>
          <w:lang w:val="en-US"/>
        </w:rPr>
        <w:t>M. Sengul, H. Yildiz, N. Gungor, B. Cetin, Z. Eser and S. Ercisli.</w:t>
      </w:r>
      <w:r w:rsidRPr="004E7B90">
        <w:rPr>
          <w:rFonts w:asciiTheme="majorBidi" w:hAnsiTheme="majorBidi" w:cstheme="majorBidi"/>
          <w:sz w:val="24"/>
          <w:szCs w:val="24"/>
          <w:lang w:val="en-US"/>
        </w:rPr>
        <w:t xml:space="preserve">, </w:t>
      </w:r>
      <w:r w:rsidRPr="004E7B90">
        <w:rPr>
          <w:rStyle w:val="hps"/>
          <w:rFonts w:asciiTheme="majorBidi" w:hAnsiTheme="majorBidi" w:cstheme="majorBidi"/>
          <w:sz w:val="24"/>
          <w:szCs w:val="24"/>
          <w:lang w:val="en-US"/>
        </w:rPr>
        <w:t>Total phenolic content, antioxidant and antimicrobial activities of some medicinal plants</w:t>
      </w:r>
      <w:r w:rsidRPr="004E7B90">
        <w:rPr>
          <w:rFonts w:asciiTheme="majorBidi" w:hAnsiTheme="majorBidi" w:cstheme="majorBidi"/>
          <w:sz w:val="24"/>
          <w:szCs w:val="24"/>
          <w:lang w:val="en-US"/>
        </w:rPr>
        <w:t xml:space="preserve">. </w:t>
      </w:r>
      <w:r w:rsidRPr="004E7B90">
        <w:rPr>
          <w:rFonts w:asciiTheme="majorBidi" w:hAnsiTheme="majorBidi" w:cstheme="majorBidi"/>
          <w:i/>
          <w:iCs/>
          <w:sz w:val="24"/>
          <w:szCs w:val="24"/>
          <w:lang w:val="en-US"/>
        </w:rPr>
        <w:t>Pak. J. Pharm. Sci.</w:t>
      </w:r>
      <w:r w:rsidRPr="004E7B90">
        <w:rPr>
          <w:rFonts w:asciiTheme="majorBidi" w:hAnsiTheme="majorBidi" w:cstheme="majorBidi"/>
          <w:sz w:val="24"/>
          <w:szCs w:val="24"/>
          <w:lang w:val="en-US"/>
        </w:rPr>
        <w:t xml:space="preserve"> 22, 1: 102-106 (2009).</w:t>
      </w:r>
    </w:p>
    <w:p w14:paraId="09A483E7" w14:textId="77777777" w:rsidR="007518B9" w:rsidRPr="004E7B90" w:rsidRDefault="007518B9" w:rsidP="007518B9">
      <w:pPr>
        <w:autoSpaceDE w:val="0"/>
        <w:autoSpaceDN w:val="0"/>
        <w:adjustRightInd w:val="0"/>
        <w:spacing w:line="360" w:lineRule="auto"/>
        <w:ind w:left="567" w:hanging="425"/>
        <w:jc w:val="both"/>
        <w:rPr>
          <w:rStyle w:val="hps"/>
          <w:rFonts w:asciiTheme="majorBidi" w:hAnsiTheme="majorBidi" w:cstheme="majorBidi"/>
          <w:sz w:val="24"/>
          <w:szCs w:val="24"/>
          <w:lang w:val="en-US"/>
        </w:rPr>
      </w:pPr>
      <w:r w:rsidRPr="004E7B90">
        <w:rPr>
          <w:rFonts w:asciiTheme="majorBidi" w:hAnsiTheme="majorBidi" w:cstheme="majorBidi"/>
          <w:sz w:val="24"/>
          <w:szCs w:val="24"/>
          <w:lang w:val="en-US"/>
        </w:rPr>
        <w:t xml:space="preserve">[2] P. Veeru, M. P. Kishor and M. Meenakshi, Screening of medicinal plant extracts for antioxidant Activity. </w:t>
      </w:r>
      <w:r w:rsidRPr="004E7B90">
        <w:rPr>
          <w:rFonts w:asciiTheme="majorBidi" w:hAnsiTheme="majorBidi" w:cstheme="majorBidi"/>
          <w:i/>
          <w:iCs/>
          <w:sz w:val="24"/>
          <w:szCs w:val="24"/>
          <w:lang w:val="en-US"/>
        </w:rPr>
        <w:t>Plants Research.</w:t>
      </w:r>
      <w:r w:rsidRPr="004E7B90">
        <w:rPr>
          <w:rFonts w:asciiTheme="majorBidi" w:hAnsiTheme="majorBidi" w:cstheme="majorBidi"/>
          <w:sz w:val="24"/>
          <w:szCs w:val="24"/>
          <w:lang w:val="en-US"/>
        </w:rPr>
        <w:t xml:space="preserve"> 3, 8: 608-612 (2009).</w:t>
      </w:r>
    </w:p>
    <w:p w14:paraId="0764D9C9" w14:textId="77777777"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[3] A. D. Sathisha, H. B. Lingaraju and K., Sham prasad. Evaluation of Antioxidant Activity of Medicinal Plant Extracts Produced for Commercial Purpose. </w:t>
      </w:r>
      <w:r w:rsidRPr="004E7B90">
        <w:rPr>
          <w:rFonts w:asciiTheme="majorBidi" w:hAnsiTheme="majorBidi" w:cstheme="majorBidi"/>
          <w:i/>
          <w:iCs/>
          <w:sz w:val="24"/>
          <w:szCs w:val="24"/>
          <w:lang w:val="en-US"/>
        </w:rPr>
        <w:t>E-Journal of Chemistry,</w:t>
      </w:r>
      <w:r w:rsidRPr="004E7B90">
        <w:rPr>
          <w:rFonts w:asciiTheme="majorBidi" w:hAnsiTheme="majorBidi" w:cstheme="majorBidi"/>
          <w:sz w:val="24"/>
          <w:szCs w:val="24"/>
          <w:lang w:val="en-US"/>
        </w:rPr>
        <w:t xml:space="preserve"> 8, 2: 882-886 (2011).</w:t>
      </w:r>
    </w:p>
    <w:p w14:paraId="4303B595"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[4] D. S. Kumar, A. K. Muthu, A. A. Smith and R. Manavalan, In vitro Antioxidant Activity of Various Extracts of whole Plant of Mucuna pruriens (Linn). </w:t>
      </w:r>
      <w:r w:rsidRPr="004E7B90">
        <w:rPr>
          <w:rFonts w:asciiTheme="majorBidi" w:hAnsiTheme="majorBidi" w:cstheme="majorBidi"/>
          <w:i/>
          <w:iCs/>
          <w:sz w:val="24"/>
          <w:szCs w:val="24"/>
          <w:lang w:val="en-US"/>
        </w:rPr>
        <w:t>PharmTech Research</w:t>
      </w:r>
      <w:r w:rsidRPr="004E7B90">
        <w:rPr>
          <w:rFonts w:asciiTheme="majorBidi" w:hAnsiTheme="majorBidi" w:cstheme="majorBidi"/>
          <w:sz w:val="24"/>
          <w:szCs w:val="24"/>
          <w:lang w:val="en-US"/>
        </w:rPr>
        <w:t xml:space="preserve">. 2: 2063-2070 (2010). </w:t>
      </w:r>
    </w:p>
    <w:p w14:paraId="0059EC80"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[5] J. E. Wood, S. T. Senthilmohan, A. V. Peskin., Antioxidant activity of procyanidin-containing plant extracts at different pHs. </w:t>
      </w:r>
      <w:r w:rsidRPr="004E7B90">
        <w:rPr>
          <w:rFonts w:asciiTheme="majorBidi" w:hAnsiTheme="majorBidi" w:cstheme="majorBidi"/>
          <w:i/>
          <w:iCs/>
          <w:sz w:val="24"/>
          <w:szCs w:val="24"/>
          <w:lang w:val="en-US"/>
        </w:rPr>
        <w:t>Food Chemistry</w:t>
      </w:r>
      <w:r w:rsidRPr="004E7B90">
        <w:rPr>
          <w:rFonts w:asciiTheme="majorBidi" w:hAnsiTheme="majorBidi" w:cstheme="majorBidi"/>
          <w:sz w:val="24"/>
          <w:szCs w:val="24"/>
          <w:lang w:val="en-US"/>
        </w:rPr>
        <w:t>. 77: 155–161 (2002).</w:t>
      </w:r>
    </w:p>
    <w:p w14:paraId="14D29609" w14:textId="77777777" w:rsidR="007518B9" w:rsidRPr="007518B9"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fr-FR"/>
        </w:rPr>
      </w:pPr>
      <w:r w:rsidRPr="004E7B90">
        <w:rPr>
          <w:rFonts w:asciiTheme="majorBidi" w:hAnsiTheme="majorBidi" w:cstheme="majorBidi"/>
          <w:sz w:val="24"/>
          <w:szCs w:val="24"/>
          <w:lang w:val="en-US"/>
        </w:rPr>
        <w:t xml:space="preserve">[6] S. Y. Qusti, A. N. Abo-khatwa and M. A. Bin Lahwa., 2010. Screening of antioxidant activity and phenolic content of selected food items cited in the Holly Quran. </w:t>
      </w:r>
      <w:r w:rsidRPr="007518B9">
        <w:rPr>
          <w:rFonts w:asciiTheme="majorBidi" w:hAnsiTheme="majorBidi" w:cstheme="majorBidi"/>
          <w:i/>
          <w:iCs/>
          <w:sz w:val="24"/>
          <w:szCs w:val="24"/>
          <w:lang w:val="fr-FR"/>
        </w:rPr>
        <w:t>EJBS.</w:t>
      </w:r>
      <w:r w:rsidRPr="007518B9">
        <w:rPr>
          <w:rFonts w:asciiTheme="majorBidi" w:hAnsiTheme="majorBidi" w:cstheme="majorBidi"/>
          <w:sz w:val="24"/>
          <w:szCs w:val="24"/>
          <w:lang w:val="fr-FR"/>
        </w:rPr>
        <w:t xml:space="preserve"> 2, 1: 40-51 (2010).</w:t>
      </w:r>
    </w:p>
    <w:p w14:paraId="6DD29F33" w14:textId="1F28E6F4"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en-US"/>
        </w:rPr>
      </w:pPr>
      <w:r w:rsidRPr="007518B9">
        <w:rPr>
          <w:rFonts w:asciiTheme="majorBidi" w:hAnsiTheme="majorBidi" w:cstheme="majorBidi"/>
          <w:sz w:val="24"/>
          <w:szCs w:val="24"/>
          <w:lang w:val="fr-FR"/>
        </w:rPr>
        <w:t xml:space="preserve">[7] N. Wu, K. Fu, Y-J. Fu, Y-G. Zu, F-R. Chang, Y-H. Chen, X-L. </w:t>
      </w:r>
      <w:r w:rsidRPr="004E7B90">
        <w:rPr>
          <w:rFonts w:asciiTheme="majorBidi" w:hAnsiTheme="majorBidi" w:cstheme="majorBidi"/>
          <w:sz w:val="24"/>
          <w:szCs w:val="24"/>
          <w:lang w:val="en-US"/>
        </w:rPr>
        <w:t>Liu, Y. Kong, W. Liu and C-B. Gu., 2009. Antioxidant Activities of Extracts and Main Components of Pigeonpea [</w:t>
      </w:r>
      <w:r w:rsidRPr="004E7B90">
        <w:rPr>
          <w:rFonts w:asciiTheme="majorBidi" w:hAnsiTheme="majorBidi" w:cstheme="majorBidi"/>
          <w:i/>
          <w:iCs/>
          <w:sz w:val="24"/>
          <w:szCs w:val="24"/>
          <w:lang w:val="en-US"/>
        </w:rPr>
        <w:t xml:space="preserve">Cajanus cajan </w:t>
      </w:r>
      <w:r w:rsidRPr="004E7B90">
        <w:rPr>
          <w:rFonts w:asciiTheme="majorBidi" w:hAnsiTheme="majorBidi" w:cstheme="majorBidi"/>
          <w:sz w:val="24"/>
          <w:szCs w:val="24"/>
          <w:lang w:val="en-US"/>
        </w:rPr>
        <w:t xml:space="preserve">(L.) Millsp.] Leaves. </w:t>
      </w:r>
      <w:r w:rsidRPr="004E7B90">
        <w:rPr>
          <w:rFonts w:asciiTheme="majorBidi" w:hAnsiTheme="majorBidi" w:cstheme="majorBidi"/>
          <w:i/>
          <w:iCs/>
          <w:sz w:val="24"/>
          <w:szCs w:val="24"/>
          <w:lang w:val="en-US"/>
        </w:rPr>
        <w:t>Molecules</w:t>
      </w:r>
      <w:r w:rsidRPr="004E7B90">
        <w:rPr>
          <w:rFonts w:asciiTheme="majorBidi" w:hAnsiTheme="majorBidi" w:cstheme="majorBidi"/>
          <w:sz w:val="24"/>
          <w:szCs w:val="24"/>
          <w:lang w:val="en-US"/>
        </w:rPr>
        <w:t>. 14:</w:t>
      </w:r>
      <w:r w:rsidRPr="004E7B90">
        <w:rPr>
          <w:rFonts w:asciiTheme="majorBidi" w:hAnsiTheme="majorBidi" w:cstheme="majorBidi"/>
          <w:i/>
          <w:iCs/>
          <w:sz w:val="24"/>
          <w:szCs w:val="24"/>
          <w:lang w:val="en-US"/>
        </w:rPr>
        <w:t xml:space="preserve"> </w:t>
      </w:r>
      <w:r w:rsidRPr="004E7B90">
        <w:rPr>
          <w:rFonts w:asciiTheme="majorBidi" w:hAnsiTheme="majorBidi" w:cstheme="majorBidi"/>
          <w:sz w:val="24"/>
          <w:szCs w:val="24"/>
          <w:lang w:val="en-US"/>
        </w:rPr>
        <w:t>1032-1043 (2009).</w:t>
      </w:r>
    </w:p>
    <w:p w14:paraId="44325E1F" w14:textId="77777777"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rPr>
        <w:t xml:space="preserve">[8] N. de </w:t>
      </w:r>
      <w:r w:rsidRPr="007518B9">
        <w:rPr>
          <w:rFonts w:asciiTheme="majorBidi" w:hAnsiTheme="majorBidi" w:cstheme="majorBidi"/>
          <w:sz w:val="24"/>
          <w:szCs w:val="24"/>
          <w:lang w:val="en-US"/>
        </w:rPr>
        <w:t>l</w:t>
      </w:r>
      <w:r w:rsidRPr="004E7B90">
        <w:rPr>
          <w:rFonts w:asciiTheme="majorBidi" w:hAnsiTheme="majorBidi" w:cstheme="majorBidi"/>
          <w:sz w:val="24"/>
          <w:szCs w:val="24"/>
        </w:rPr>
        <w:t xml:space="preserve">aurentis, V. Losacco, M. Milillo, O. Lai., Chemical investigations of volatile constituents of </w:t>
      </w:r>
      <w:r w:rsidRPr="004E7B90">
        <w:rPr>
          <w:rFonts w:asciiTheme="majorBidi" w:hAnsiTheme="majorBidi" w:cstheme="majorBidi"/>
          <w:i/>
          <w:iCs/>
          <w:sz w:val="24"/>
          <w:szCs w:val="24"/>
        </w:rPr>
        <w:t xml:space="preserve">Inula viscosa </w:t>
      </w:r>
      <w:r w:rsidRPr="004E7B90">
        <w:rPr>
          <w:rFonts w:asciiTheme="majorBidi" w:hAnsiTheme="majorBidi" w:cstheme="majorBidi"/>
          <w:sz w:val="24"/>
          <w:szCs w:val="24"/>
        </w:rPr>
        <w:t xml:space="preserve">(L.) </w:t>
      </w:r>
      <w:r w:rsidRPr="004E7B90">
        <w:rPr>
          <w:rFonts w:asciiTheme="majorBidi" w:hAnsiTheme="majorBidi" w:cstheme="majorBidi"/>
          <w:sz w:val="24"/>
          <w:szCs w:val="24"/>
          <w:lang w:val="en-US"/>
        </w:rPr>
        <w:t>Aiton (Asteraceae) from different areas of</w:t>
      </w:r>
      <w:r w:rsidRPr="004E7B90">
        <w:rPr>
          <w:rFonts w:asciiTheme="majorBidi" w:hAnsiTheme="majorBidi" w:cstheme="majorBidi"/>
          <w:i/>
          <w:iCs/>
          <w:sz w:val="24"/>
          <w:szCs w:val="24"/>
          <w:lang w:val="en-US"/>
        </w:rPr>
        <w:t xml:space="preserve"> </w:t>
      </w:r>
      <w:r w:rsidRPr="004E7B90">
        <w:rPr>
          <w:rFonts w:asciiTheme="majorBidi" w:hAnsiTheme="majorBidi" w:cstheme="majorBidi"/>
          <w:sz w:val="24"/>
          <w:szCs w:val="24"/>
          <w:lang w:val="en-US"/>
        </w:rPr>
        <w:t xml:space="preserve">Apulia, </w:t>
      </w:r>
      <w:r w:rsidRPr="004E7B90">
        <w:rPr>
          <w:rFonts w:asciiTheme="majorBidi" w:hAnsiTheme="majorBidi" w:cstheme="majorBidi"/>
          <w:i/>
          <w:iCs/>
          <w:sz w:val="24"/>
          <w:szCs w:val="24"/>
          <w:lang w:val="en-US"/>
        </w:rPr>
        <w:t>Southern Italy. Delpinoa, n.s.</w:t>
      </w:r>
      <w:r w:rsidRPr="004E7B90">
        <w:rPr>
          <w:rFonts w:asciiTheme="majorBidi" w:hAnsiTheme="majorBidi" w:cstheme="majorBidi"/>
          <w:sz w:val="24"/>
          <w:szCs w:val="24"/>
          <w:lang w:val="en-US"/>
        </w:rPr>
        <w:t xml:space="preserve"> 44: 115-119 (2002). </w:t>
      </w:r>
    </w:p>
    <w:p w14:paraId="5B519B35" w14:textId="7F30EE83" w:rsidR="007518B9" w:rsidRPr="004E7B90" w:rsidRDefault="007518B9" w:rsidP="007518B9">
      <w:pPr>
        <w:spacing w:line="360" w:lineRule="auto"/>
        <w:ind w:left="567" w:hanging="425"/>
        <w:jc w:val="both"/>
        <w:rPr>
          <w:rFonts w:asciiTheme="majorBidi" w:hAnsiTheme="majorBidi" w:cstheme="majorBidi"/>
          <w:sz w:val="24"/>
          <w:szCs w:val="24"/>
          <w:lang w:val="fr-FR"/>
        </w:rPr>
      </w:pPr>
      <w:r w:rsidRPr="004E7B90">
        <w:rPr>
          <w:rFonts w:asciiTheme="majorBidi" w:hAnsiTheme="majorBidi" w:cstheme="majorBidi"/>
          <w:sz w:val="24"/>
          <w:szCs w:val="24"/>
        </w:rPr>
        <w:t xml:space="preserve">[9] </w:t>
      </w:r>
      <w:hyperlink r:id="rId9" w:tooltip="View content where Author is J. Kattouf" w:history="1">
        <w:r w:rsidRPr="004E7B90">
          <w:rPr>
            <w:rFonts w:asciiTheme="majorBidi" w:hAnsiTheme="majorBidi" w:cstheme="majorBidi"/>
            <w:sz w:val="24"/>
            <w:szCs w:val="24"/>
            <w:lang w:val="en-US"/>
          </w:rPr>
          <w:t>J. Kattouf</w:t>
        </w:r>
      </w:hyperlink>
      <w:r w:rsidRPr="004E7B90">
        <w:rPr>
          <w:rFonts w:asciiTheme="majorBidi" w:hAnsiTheme="majorBidi" w:cstheme="majorBidi"/>
          <w:sz w:val="24"/>
          <w:szCs w:val="24"/>
          <w:lang w:val="en-US"/>
        </w:rPr>
        <w:t xml:space="preserve">, </w:t>
      </w:r>
      <w:hyperlink r:id="rId10" w:tooltip="View content where Author is M. Belmoukhtar" w:history="1">
        <w:r w:rsidRPr="004E7B90">
          <w:rPr>
            <w:rFonts w:asciiTheme="majorBidi" w:hAnsiTheme="majorBidi" w:cstheme="majorBidi"/>
            <w:sz w:val="24"/>
            <w:szCs w:val="24"/>
            <w:lang w:val="en-US"/>
          </w:rPr>
          <w:t>M. Belmoukhtar</w:t>
        </w:r>
      </w:hyperlink>
      <w:r w:rsidRPr="004E7B90">
        <w:rPr>
          <w:rFonts w:asciiTheme="majorBidi" w:hAnsiTheme="majorBidi" w:cstheme="majorBidi"/>
          <w:sz w:val="24"/>
          <w:szCs w:val="24"/>
          <w:lang w:val="en-US"/>
        </w:rPr>
        <w:t xml:space="preserve">, </w:t>
      </w:r>
      <w:hyperlink r:id="rId11" w:tooltip="View content where Author is H. Harnafi" w:history="1">
        <w:r w:rsidRPr="004E7B90">
          <w:rPr>
            <w:rFonts w:asciiTheme="majorBidi" w:hAnsiTheme="majorBidi" w:cstheme="majorBidi"/>
            <w:sz w:val="24"/>
            <w:szCs w:val="24"/>
            <w:lang w:val="en-US"/>
          </w:rPr>
          <w:t>H. Harnafi</w:t>
        </w:r>
      </w:hyperlink>
      <w:r w:rsidRPr="004E7B90">
        <w:rPr>
          <w:rFonts w:asciiTheme="majorBidi" w:hAnsiTheme="majorBidi" w:cstheme="majorBidi"/>
          <w:sz w:val="24"/>
          <w:szCs w:val="24"/>
          <w:lang w:val="en-US"/>
        </w:rPr>
        <w:t xml:space="preserve">, </w:t>
      </w:r>
      <w:hyperlink r:id="rId12" w:tooltip="View content where Author is H. Mekhfi" w:history="1">
        <w:r w:rsidRPr="004E7B90">
          <w:rPr>
            <w:rFonts w:asciiTheme="majorBidi" w:hAnsiTheme="majorBidi" w:cstheme="majorBidi"/>
            <w:sz w:val="24"/>
            <w:szCs w:val="24"/>
            <w:lang w:val="en-US"/>
          </w:rPr>
          <w:t>H. Mekhfi</w:t>
        </w:r>
      </w:hyperlink>
      <w:r w:rsidRPr="004E7B90">
        <w:rPr>
          <w:rFonts w:asciiTheme="majorBidi" w:hAnsiTheme="majorBidi" w:cstheme="majorBidi"/>
          <w:sz w:val="24"/>
          <w:szCs w:val="24"/>
          <w:lang w:val="en-US"/>
        </w:rPr>
        <w:t xml:space="preserve">, </w:t>
      </w:r>
      <w:hyperlink r:id="rId13" w:tooltip="View content where Author is A. Ziyyat" w:history="1">
        <w:r w:rsidRPr="004E7B90">
          <w:rPr>
            <w:rFonts w:asciiTheme="majorBidi" w:hAnsiTheme="majorBidi" w:cstheme="majorBidi"/>
            <w:sz w:val="24"/>
            <w:szCs w:val="24"/>
            <w:lang w:val="en-US"/>
          </w:rPr>
          <w:t>A. Ziyyat</w:t>
        </w:r>
      </w:hyperlink>
      <w:r w:rsidRPr="004E7B90">
        <w:rPr>
          <w:rFonts w:asciiTheme="majorBidi" w:hAnsiTheme="majorBidi" w:cstheme="majorBidi"/>
          <w:sz w:val="24"/>
          <w:szCs w:val="24"/>
          <w:lang w:val="en-US"/>
        </w:rPr>
        <w:t xml:space="preserve">, </w:t>
      </w:r>
      <w:hyperlink r:id="rId14" w:tooltip="View content where Author is M. Aziz" w:history="1">
        <w:r w:rsidRPr="004E7B90">
          <w:rPr>
            <w:rFonts w:asciiTheme="majorBidi" w:hAnsiTheme="majorBidi" w:cstheme="majorBidi"/>
            <w:sz w:val="24"/>
            <w:szCs w:val="24"/>
            <w:lang w:val="en-US"/>
          </w:rPr>
          <w:t>M. Aziz</w:t>
        </w:r>
      </w:hyperlink>
      <w:r w:rsidRPr="004E7B90">
        <w:rPr>
          <w:rFonts w:asciiTheme="majorBidi" w:hAnsiTheme="majorBidi" w:cstheme="majorBidi"/>
          <w:sz w:val="24"/>
          <w:szCs w:val="24"/>
          <w:lang w:val="en-US"/>
        </w:rPr>
        <w:t xml:space="preserve">, </w:t>
      </w:r>
      <w:hyperlink r:id="rId15" w:tooltip="View content where Author is M. Bnouham" w:history="1">
        <w:r w:rsidRPr="004E7B90">
          <w:rPr>
            <w:rFonts w:asciiTheme="majorBidi" w:hAnsiTheme="majorBidi" w:cstheme="majorBidi"/>
            <w:sz w:val="24"/>
            <w:szCs w:val="24"/>
            <w:lang w:val="en-US"/>
          </w:rPr>
          <w:t>M. Bnouham</w:t>
        </w:r>
      </w:hyperlink>
      <w:r w:rsidRPr="004E7B90">
        <w:rPr>
          <w:rFonts w:asciiTheme="majorBidi" w:hAnsiTheme="majorBidi" w:cstheme="majorBidi"/>
          <w:sz w:val="24"/>
          <w:szCs w:val="24"/>
          <w:lang w:val="en-US"/>
        </w:rPr>
        <w:t xml:space="preserve"> and </w:t>
      </w:r>
      <w:hyperlink r:id="rId16" w:tooltip="View content where Author is A. Legssyer" w:history="1">
        <w:r w:rsidRPr="004E7B90">
          <w:rPr>
            <w:rFonts w:asciiTheme="majorBidi" w:hAnsiTheme="majorBidi" w:cstheme="majorBidi"/>
            <w:sz w:val="24"/>
            <w:szCs w:val="24"/>
            <w:lang w:val="en-US"/>
          </w:rPr>
          <w:t>A. Legssyer</w:t>
        </w:r>
      </w:hyperlink>
      <w:r w:rsidRPr="004E7B90">
        <w:rPr>
          <w:rFonts w:asciiTheme="majorBidi" w:hAnsiTheme="majorBidi" w:cstheme="majorBidi"/>
          <w:sz w:val="24"/>
          <w:szCs w:val="24"/>
          <w:lang w:val="en-US"/>
        </w:rPr>
        <w:t xml:space="preserve">, </w:t>
      </w:r>
      <w:r w:rsidRPr="004E7B90">
        <w:rPr>
          <w:rFonts w:asciiTheme="majorBidi" w:hAnsiTheme="majorBidi" w:cstheme="majorBidi"/>
          <w:kern w:val="36"/>
          <w:sz w:val="24"/>
          <w:szCs w:val="24"/>
          <w:lang w:val="en-US"/>
        </w:rPr>
        <w:t xml:space="preserve">Effect of an aqueous extract of </w:t>
      </w:r>
      <w:r w:rsidRPr="004E7B90">
        <w:rPr>
          <w:rFonts w:asciiTheme="majorBidi" w:hAnsiTheme="majorBidi" w:cstheme="majorBidi"/>
          <w:i/>
          <w:iCs/>
          <w:kern w:val="36"/>
          <w:sz w:val="24"/>
          <w:szCs w:val="24"/>
          <w:lang w:val="en-US"/>
        </w:rPr>
        <w:t>Inula viscosa</w:t>
      </w:r>
      <w:r w:rsidRPr="004E7B90">
        <w:rPr>
          <w:rFonts w:asciiTheme="majorBidi" w:hAnsiTheme="majorBidi" w:cstheme="majorBidi"/>
          <w:kern w:val="36"/>
          <w:sz w:val="24"/>
          <w:szCs w:val="24"/>
          <w:lang w:val="en-US"/>
        </w:rPr>
        <w:t xml:space="preserve"> leaves. </w:t>
      </w:r>
      <w:hyperlink r:id="rId17" w:tooltip="Link to the Journal of this Article" w:history="1">
        <w:r w:rsidRPr="004E7B90">
          <w:rPr>
            <w:rFonts w:asciiTheme="majorBidi" w:hAnsiTheme="majorBidi" w:cstheme="majorBidi"/>
            <w:i/>
            <w:iCs/>
            <w:sz w:val="24"/>
            <w:szCs w:val="24"/>
            <w:lang w:val="fr-FR"/>
          </w:rPr>
          <w:t>Phytothérapie</w:t>
        </w:r>
      </w:hyperlink>
      <w:r w:rsidRPr="004E7B90">
        <w:rPr>
          <w:rFonts w:asciiTheme="majorBidi" w:hAnsiTheme="majorBidi" w:cstheme="majorBidi"/>
          <w:i/>
          <w:iCs/>
          <w:sz w:val="24"/>
          <w:szCs w:val="24"/>
          <w:lang w:val="fr-FR"/>
        </w:rPr>
        <w:t>.</w:t>
      </w:r>
      <w:r w:rsidRPr="004E7B90">
        <w:rPr>
          <w:rFonts w:asciiTheme="majorBidi" w:hAnsiTheme="majorBidi" w:cstheme="majorBidi"/>
          <w:sz w:val="24"/>
          <w:szCs w:val="24"/>
          <w:lang w:val="fr-FR"/>
        </w:rPr>
        <w:t xml:space="preserve"> 7: 309-312 (2009).</w:t>
      </w:r>
    </w:p>
    <w:p w14:paraId="64BC3930" w14:textId="77777777" w:rsidR="007518B9" w:rsidRPr="004E7B90" w:rsidRDefault="007518B9" w:rsidP="007518B9">
      <w:pPr>
        <w:spacing w:line="360" w:lineRule="auto"/>
        <w:ind w:left="567" w:hanging="425"/>
        <w:jc w:val="both"/>
        <w:rPr>
          <w:rFonts w:asciiTheme="majorBidi" w:hAnsiTheme="majorBidi" w:cstheme="majorBidi"/>
          <w:sz w:val="24"/>
          <w:szCs w:val="24"/>
        </w:rPr>
      </w:pPr>
      <w:r w:rsidRPr="00076AC8">
        <w:rPr>
          <w:rFonts w:asciiTheme="majorBidi" w:hAnsiTheme="majorBidi" w:cstheme="majorBidi"/>
          <w:sz w:val="24"/>
          <w:szCs w:val="24"/>
          <w:lang w:val="fr-FR"/>
        </w:rPr>
        <w:t xml:space="preserve">[10] M. Grande, F. Piera, A. Cuenca, P. Torres, X. Bellido., Flavonoids from </w:t>
      </w:r>
      <w:r w:rsidRPr="00076AC8">
        <w:rPr>
          <w:rFonts w:asciiTheme="majorBidi" w:hAnsiTheme="majorBidi" w:cstheme="majorBidi"/>
          <w:i/>
          <w:iCs/>
          <w:sz w:val="24"/>
          <w:szCs w:val="24"/>
          <w:lang w:val="fr-FR"/>
        </w:rPr>
        <w:t xml:space="preserve">Inula viscosa. </w:t>
      </w:r>
      <w:r w:rsidRPr="004E7B90">
        <w:rPr>
          <w:rFonts w:asciiTheme="majorBidi" w:hAnsiTheme="majorBidi" w:cstheme="majorBidi"/>
          <w:i/>
          <w:iCs/>
          <w:sz w:val="24"/>
          <w:szCs w:val="24"/>
          <w:lang w:val="en-US"/>
        </w:rPr>
        <w:t>Planta Medica.</w:t>
      </w:r>
      <w:r w:rsidRPr="004E7B90">
        <w:rPr>
          <w:rFonts w:asciiTheme="majorBidi" w:hAnsiTheme="majorBidi" w:cstheme="majorBidi"/>
          <w:sz w:val="24"/>
          <w:szCs w:val="24"/>
          <w:lang w:val="en-US"/>
        </w:rPr>
        <w:t xml:space="preserve"> 24, 9: 414-419 (1985).</w:t>
      </w:r>
      <w:r w:rsidRPr="004E7B90">
        <w:rPr>
          <w:rFonts w:asciiTheme="majorBidi" w:hAnsiTheme="majorBidi" w:cstheme="majorBidi"/>
          <w:sz w:val="24"/>
          <w:szCs w:val="24"/>
        </w:rPr>
        <w:t xml:space="preserve"> </w:t>
      </w:r>
    </w:p>
    <w:p w14:paraId="23EAC6B9" w14:textId="77777777"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[11] C. Cafarchia, N. De Laurentis, M.A. Milillo, V. Losacco, V. Puccini, Antifungal activity of essential oils from leaves and flawers of </w:t>
      </w:r>
      <w:r w:rsidRPr="004E7B90">
        <w:rPr>
          <w:rFonts w:asciiTheme="majorBidi" w:hAnsiTheme="majorBidi" w:cstheme="majorBidi"/>
          <w:i/>
          <w:iCs/>
          <w:sz w:val="24"/>
          <w:szCs w:val="24"/>
          <w:lang w:val="en-US"/>
        </w:rPr>
        <w:t xml:space="preserve">Inula viscosa </w:t>
      </w:r>
      <w:r w:rsidRPr="004E7B90">
        <w:rPr>
          <w:rFonts w:asciiTheme="majorBidi" w:hAnsiTheme="majorBidi" w:cstheme="majorBidi"/>
          <w:sz w:val="24"/>
          <w:szCs w:val="24"/>
          <w:lang w:val="en-US"/>
        </w:rPr>
        <w:t xml:space="preserve">(Asteraceae) by Apulian region. </w:t>
      </w:r>
      <w:r w:rsidRPr="004E7B90">
        <w:rPr>
          <w:rFonts w:asciiTheme="majorBidi" w:hAnsiTheme="majorBidi" w:cstheme="majorBidi"/>
          <w:i/>
          <w:iCs/>
          <w:sz w:val="24"/>
          <w:szCs w:val="24"/>
          <w:lang w:val="en-US"/>
        </w:rPr>
        <w:lastRenderedPageBreak/>
        <w:t>Parassitogia.</w:t>
      </w:r>
      <w:r w:rsidRPr="004E7B90">
        <w:rPr>
          <w:rFonts w:asciiTheme="majorBidi" w:hAnsiTheme="majorBidi" w:cstheme="majorBidi"/>
          <w:sz w:val="24"/>
          <w:szCs w:val="24"/>
          <w:lang w:val="en-US"/>
        </w:rPr>
        <w:t xml:space="preserve"> 44 : 153-156 (2002). </w:t>
      </w:r>
    </w:p>
    <w:p w14:paraId="00D66A59" w14:textId="4F692EAA" w:rsidR="007518B9" w:rsidRPr="007518B9" w:rsidRDefault="007518B9" w:rsidP="00076AC8">
      <w:pPr>
        <w:spacing w:line="360" w:lineRule="auto"/>
        <w:ind w:left="567" w:hanging="425"/>
        <w:jc w:val="both"/>
        <w:rPr>
          <w:rFonts w:asciiTheme="majorBidi" w:hAnsiTheme="majorBidi" w:cstheme="majorBidi"/>
          <w:sz w:val="24"/>
          <w:szCs w:val="24"/>
          <w:lang w:val="fr-FR"/>
        </w:rPr>
      </w:pPr>
      <w:r w:rsidRPr="004E7B90">
        <w:rPr>
          <w:rFonts w:asciiTheme="majorBidi" w:hAnsiTheme="majorBidi" w:cstheme="majorBidi"/>
          <w:sz w:val="24"/>
          <w:szCs w:val="24"/>
          <w:lang w:val="en-US"/>
        </w:rPr>
        <w:t xml:space="preserve">[12] V. Hernández, M. C. Recio, S. Máñez, R. M. Giner, J-L. Ríos., </w:t>
      </w:r>
      <w:hyperlink r:id="rId18" w:history="1">
        <w:r w:rsidRPr="004E7B90">
          <w:rPr>
            <w:rStyle w:val="Lienhypertexte"/>
            <w:rFonts w:asciiTheme="majorBidi" w:hAnsiTheme="majorBidi" w:cstheme="majorBidi"/>
            <w:sz w:val="24"/>
            <w:szCs w:val="24"/>
            <w:lang w:val="en-US"/>
          </w:rPr>
          <w:t xml:space="preserve">Effects of naturally occurring dihydroflavonols from </w:t>
        </w:r>
        <w:r w:rsidRPr="004E7B90">
          <w:rPr>
            <w:rStyle w:val="Lienhypertexte"/>
            <w:rFonts w:asciiTheme="majorBidi" w:hAnsiTheme="majorBidi" w:cstheme="majorBidi"/>
            <w:i/>
            <w:iCs/>
            <w:sz w:val="24"/>
            <w:szCs w:val="24"/>
            <w:lang w:val="en-US"/>
          </w:rPr>
          <w:t>Inula viscosa</w:t>
        </w:r>
        <w:r w:rsidRPr="004E7B90">
          <w:rPr>
            <w:rStyle w:val="Lienhypertexte"/>
            <w:rFonts w:asciiTheme="majorBidi" w:hAnsiTheme="majorBidi" w:cstheme="majorBidi"/>
            <w:sz w:val="24"/>
            <w:szCs w:val="24"/>
            <w:lang w:val="en-US"/>
          </w:rPr>
          <w:t xml:space="preserve"> on inflammation and enzymes involved in the arachidonic acid metabolism</w:t>
        </w:r>
      </w:hyperlink>
      <w:r w:rsidRPr="004E7B90">
        <w:rPr>
          <w:rFonts w:asciiTheme="majorBidi" w:hAnsiTheme="majorBidi" w:cstheme="majorBidi"/>
          <w:sz w:val="24"/>
          <w:szCs w:val="24"/>
          <w:lang w:val="en-US"/>
        </w:rPr>
        <w:t xml:space="preserve">. </w:t>
      </w:r>
      <w:r w:rsidRPr="007518B9">
        <w:rPr>
          <w:rFonts w:asciiTheme="majorBidi" w:hAnsiTheme="majorBidi" w:cstheme="majorBidi"/>
          <w:i/>
          <w:iCs/>
          <w:sz w:val="24"/>
          <w:szCs w:val="24"/>
          <w:lang w:val="fr-FR"/>
        </w:rPr>
        <w:t>Life Sciences.</w:t>
      </w:r>
      <w:r w:rsidRPr="007518B9">
        <w:rPr>
          <w:rFonts w:asciiTheme="majorBidi" w:hAnsiTheme="majorBidi" w:cstheme="majorBidi"/>
          <w:sz w:val="24"/>
          <w:szCs w:val="24"/>
          <w:lang w:val="fr-FR"/>
        </w:rPr>
        <w:t xml:space="preserve"> 81: 480-488 (2007).</w:t>
      </w:r>
    </w:p>
    <w:p w14:paraId="3CBA8238" w14:textId="77777777"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fr-FR"/>
        </w:rPr>
        <w:t xml:space="preserve">[13] G. R. Schinella, H. A. Tournier, J. M. Prieto, D. Mordujovich, J. L. Rios, 2002. </w:t>
      </w:r>
      <w:r w:rsidRPr="004E7B90">
        <w:rPr>
          <w:rFonts w:asciiTheme="majorBidi" w:hAnsiTheme="majorBidi" w:cstheme="majorBidi"/>
          <w:sz w:val="24"/>
          <w:szCs w:val="24"/>
          <w:lang w:val="en-US"/>
        </w:rPr>
        <w:t xml:space="preserve">Antioxidant activity of anti-inflammatory plant extracts. </w:t>
      </w:r>
      <w:r w:rsidRPr="004E7B90">
        <w:rPr>
          <w:rFonts w:asciiTheme="majorBidi" w:hAnsiTheme="majorBidi" w:cstheme="majorBidi"/>
          <w:i/>
          <w:iCs/>
          <w:sz w:val="24"/>
          <w:szCs w:val="24"/>
          <w:lang w:val="en-US"/>
        </w:rPr>
        <w:t>Life Sciences.</w:t>
      </w:r>
      <w:r w:rsidRPr="004E7B90">
        <w:rPr>
          <w:rFonts w:asciiTheme="majorBidi" w:hAnsiTheme="majorBidi" w:cstheme="majorBidi"/>
          <w:sz w:val="24"/>
          <w:szCs w:val="24"/>
          <w:lang w:val="en-US"/>
        </w:rPr>
        <w:t xml:space="preserve"> 70, 9: 1023-33 (2002).</w:t>
      </w:r>
    </w:p>
    <w:p w14:paraId="5A22666D"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[14] P. Barbetti, I. Chiappini, G. Fardella, A. Menghini, A new eudesmane acid from Dittrichia (Inula) viscosa. </w:t>
      </w:r>
      <w:r w:rsidRPr="004E7B90">
        <w:rPr>
          <w:rFonts w:asciiTheme="majorBidi" w:hAnsiTheme="majorBidi" w:cstheme="majorBidi"/>
          <w:i/>
          <w:iCs/>
          <w:sz w:val="24"/>
          <w:szCs w:val="24"/>
          <w:lang w:val="en-US"/>
        </w:rPr>
        <w:t>Planta Med.</w:t>
      </w:r>
      <w:r w:rsidRPr="004E7B90">
        <w:rPr>
          <w:rFonts w:asciiTheme="majorBidi" w:hAnsiTheme="majorBidi" w:cstheme="majorBidi"/>
          <w:sz w:val="24"/>
          <w:szCs w:val="24"/>
          <w:lang w:val="en-US"/>
        </w:rPr>
        <w:t xml:space="preserve"> 51: 471 (1985). </w:t>
      </w:r>
    </w:p>
    <w:p w14:paraId="74C03EDB"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[15] L, Lauro, C. Rolih, Observations and research on an extract of Inula viscose Ait. </w:t>
      </w:r>
      <w:r w:rsidRPr="004E7B90">
        <w:rPr>
          <w:rFonts w:asciiTheme="majorBidi" w:hAnsiTheme="majorBidi" w:cstheme="majorBidi"/>
          <w:i/>
          <w:iCs/>
          <w:sz w:val="24"/>
          <w:szCs w:val="24"/>
          <w:lang w:val="en-US"/>
        </w:rPr>
        <w:t>Boll. Soc. Ital. Biol. Sper.</w:t>
      </w:r>
      <w:r w:rsidRPr="004E7B90">
        <w:rPr>
          <w:rFonts w:asciiTheme="majorBidi" w:hAnsiTheme="majorBidi" w:cstheme="majorBidi"/>
          <w:sz w:val="24"/>
          <w:szCs w:val="24"/>
          <w:lang w:val="en-US"/>
        </w:rPr>
        <w:t xml:space="preserve"> 66: 829–834 (1990). </w:t>
      </w:r>
    </w:p>
    <w:p w14:paraId="0E3860E8"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[16] E. Lev, Z. Amar, Ethnopharmacological survey of traditional drugs sold in Israel at the end of the 20th century. </w:t>
      </w:r>
      <w:r w:rsidRPr="004E7B90">
        <w:rPr>
          <w:rFonts w:asciiTheme="majorBidi" w:hAnsiTheme="majorBidi" w:cstheme="majorBidi"/>
          <w:i/>
          <w:iCs/>
          <w:sz w:val="24"/>
          <w:szCs w:val="24"/>
          <w:lang w:val="en-US"/>
        </w:rPr>
        <w:t>J. Ethnopharmacol.</w:t>
      </w:r>
      <w:r w:rsidRPr="004E7B90">
        <w:rPr>
          <w:rFonts w:asciiTheme="majorBidi" w:hAnsiTheme="majorBidi" w:cstheme="majorBidi"/>
          <w:sz w:val="24"/>
          <w:szCs w:val="24"/>
          <w:lang w:val="en-US"/>
        </w:rPr>
        <w:t xml:space="preserve"> 72: 191–205 (2000). </w:t>
      </w:r>
    </w:p>
    <w:p w14:paraId="23EA55D0" w14:textId="39F0368A"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[17] J. Qasem, A. Al-Abed, M. Abu-Blan, Antifungal activity of clammy inula (Inula viscosa) on Helminthrosporium sativum and Fusarium oxysporum f. sp. Lycopersici. </w:t>
      </w:r>
      <w:r w:rsidRPr="004E7B90">
        <w:rPr>
          <w:rFonts w:asciiTheme="majorBidi" w:hAnsiTheme="majorBidi" w:cstheme="majorBidi"/>
          <w:i/>
          <w:iCs/>
          <w:sz w:val="24"/>
          <w:szCs w:val="24"/>
          <w:lang w:val="en-US"/>
        </w:rPr>
        <w:t>Phytopathol. Mediterr.</w:t>
      </w:r>
      <w:r w:rsidRPr="004E7B90">
        <w:rPr>
          <w:rFonts w:asciiTheme="majorBidi" w:hAnsiTheme="majorBidi" w:cstheme="majorBidi"/>
          <w:sz w:val="24"/>
          <w:szCs w:val="24"/>
          <w:lang w:val="en-US"/>
        </w:rPr>
        <w:t xml:space="preserve"> 34: 7–14 (1995). </w:t>
      </w:r>
    </w:p>
    <w:p w14:paraId="6FEAC282"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7518B9">
        <w:rPr>
          <w:rFonts w:asciiTheme="majorBidi" w:hAnsiTheme="majorBidi" w:cstheme="majorBidi"/>
          <w:sz w:val="24"/>
          <w:szCs w:val="24"/>
          <w:lang w:val="en-US"/>
        </w:rPr>
        <w:t xml:space="preserve">[18] G. Schinella, H. Tournier, J. Prieto, P. Mordujovich, J. Rios. </w:t>
      </w:r>
      <w:r w:rsidRPr="004E7B90">
        <w:rPr>
          <w:rFonts w:asciiTheme="majorBidi" w:hAnsiTheme="majorBidi" w:cstheme="majorBidi"/>
          <w:sz w:val="24"/>
          <w:szCs w:val="24"/>
          <w:lang w:val="en-US"/>
        </w:rPr>
        <w:t xml:space="preserve">Antioxidant activity of anti-inflammatory plant extracts. </w:t>
      </w:r>
      <w:r w:rsidRPr="004E7B90">
        <w:rPr>
          <w:rFonts w:asciiTheme="majorBidi" w:hAnsiTheme="majorBidi" w:cstheme="majorBidi"/>
          <w:i/>
          <w:iCs/>
          <w:sz w:val="24"/>
          <w:szCs w:val="24"/>
          <w:lang w:val="en-US"/>
        </w:rPr>
        <w:t>Life Sciences.</w:t>
      </w:r>
      <w:r w:rsidRPr="004E7B90">
        <w:rPr>
          <w:rFonts w:asciiTheme="majorBidi" w:hAnsiTheme="majorBidi" w:cstheme="majorBidi"/>
          <w:sz w:val="24"/>
          <w:szCs w:val="24"/>
          <w:lang w:val="en-US"/>
        </w:rPr>
        <w:t xml:space="preserve"> 70: 1023–1033 (2002). </w:t>
      </w:r>
    </w:p>
    <w:p w14:paraId="1C34ED0A" w14:textId="77777777" w:rsidR="007518B9" w:rsidRPr="004E7B90" w:rsidRDefault="007518B9" w:rsidP="007518B9">
      <w:pPr>
        <w:spacing w:line="360" w:lineRule="auto"/>
        <w:ind w:left="567" w:hanging="425"/>
        <w:jc w:val="both"/>
        <w:rPr>
          <w:rFonts w:asciiTheme="majorBidi" w:hAnsiTheme="majorBidi" w:cstheme="majorBidi"/>
          <w:sz w:val="24"/>
          <w:szCs w:val="24"/>
          <w:lang w:val="en-US"/>
        </w:rPr>
      </w:pPr>
      <w:r w:rsidRPr="004E7B90">
        <w:rPr>
          <w:rFonts w:asciiTheme="majorBidi" w:hAnsiTheme="majorBidi" w:cstheme="majorBidi"/>
          <w:sz w:val="24"/>
          <w:szCs w:val="24"/>
          <w:lang w:val="en-US"/>
        </w:rPr>
        <w:t xml:space="preserve">[19] A. Alkofahi, A. Atta, Pharmacological screening of the anti-ulcerogenic effects of some Jordanian medicinal plants in rats. </w:t>
      </w:r>
      <w:r w:rsidRPr="004E7B90">
        <w:rPr>
          <w:rFonts w:asciiTheme="majorBidi" w:hAnsiTheme="majorBidi" w:cstheme="majorBidi"/>
          <w:i/>
          <w:iCs/>
          <w:sz w:val="24"/>
          <w:szCs w:val="24"/>
          <w:lang w:val="en-US"/>
        </w:rPr>
        <w:t>J. Ethnopharmacol.</w:t>
      </w:r>
      <w:r w:rsidRPr="004E7B90">
        <w:rPr>
          <w:rFonts w:asciiTheme="majorBidi" w:hAnsiTheme="majorBidi" w:cstheme="majorBidi"/>
          <w:sz w:val="24"/>
          <w:szCs w:val="24"/>
          <w:lang w:val="en-US"/>
        </w:rPr>
        <w:t xml:space="preserve"> 67: 341–345 (1999).</w:t>
      </w:r>
    </w:p>
    <w:p w14:paraId="35765D31" w14:textId="7A7A1E7A" w:rsidR="007518B9" w:rsidRPr="00076AC8" w:rsidRDefault="007518B9" w:rsidP="007518B9">
      <w:pPr>
        <w:spacing w:line="360" w:lineRule="auto"/>
        <w:ind w:left="567" w:hanging="425"/>
        <w:jc w:val="both"/>
        <w:rPr>
          <w:rFonts w:asciiTheme="majorBidi" w:hAnsiTheme="majorBidi" w:cstheme="majorBidi"/>
          <w:sz w:val="24"/>
          <w:szCs w:val="24"/>
        </w:rPr>
      </w:pPr>
      <w:r w:rsidRPr="004E7B90">
        <w:rPr>
          <w:rFonts w:asciiTheme="majorBidi" w:hAnsiTheme="majorBidi" w:cstheme="majorBidi"/>
          <w:sz w:val="24"/>
          <w:szCs w:val="24"/>
          <w:lang w:val="en-US"/>
        </w:rPr>
        <w:t xml:space="preserve">[20] H. Wamidh, H. T. Musa, A. Zarga and A. M. Mahasneh., Antiproliferative, Antimicrobial and Apoptosis Inducing Effects of Compounds Isolated from Inula viscosa, </w:t>
      </w:r>
      <w:r w:rsidRPr="004E7B90">
        <w:rPr>
          <w:rFonts w:asciiTheme="majorBidi" w:hAnsiTheme="majorBidi" w:cstheme="majorBidi"/>
          <w:i/>
          <w:iCs/>
          <w:sz w:val="24"/>
          <w:szCs w:val="24"/>
        </w:rPr>
        <w:t>Molecules</w:t>
      </w:r>
      <w:r w:rsidR="00076AC8">
        <w:rPr>
          <w:rFonts w:asciiTheme="majorBidi" w:hAnsiTheme="majorBidi" w:cstheme="majorBidi"/>
          <w:i/>
          <w:iCs/>
          <w:sz w:val="24"/>
          <w:szCs w:val="24"/>
        </w:rPr>
        <w:t>,</w:t>
      </w:r>
      <w:r w:rsidRPr="004E7B90">
        <w:rPr>
          <w:rFonts w:asciiTheme="majorBidi" w:hAnsiTheme="majorBidi" w:cstheme="majorBidi"/>
          <w:sz w:val="24"/>
          <w:szCs w:val="24"/>
        </w:rPr>
        <w:t xml:space="preserve"> </w:t>
      </w:r>
      <w:r w:rsidRPr="00076AC8">
        <w:rPr>
          <w:rFonts w:asciiTheme="majorBidi" w:hAnsiTheme="majorBidi" w:cstheme="majorBidi"/>
          <w:sz w:val="24"/>
          <w:szCs w:val="24"/>
        </w:rPr>
        <w:t>17: 3291-3303 (2012).</w:t>
      </w:r>
    </w:p>
    <w:p w14:paraId="18E2025C" w14:textId="77777777" w:rsidR="007518B9" w:rsidRPr="004E7B90" w:rsidRDefault="007518B9" w:rsidP="007518B9">
      <w:pPr>
        <w:autoSpaceDE w:val="0"/>
        <w:autoSpaceDN w:val="0"/>
        <w:adjustRightInd w:val="0"/>
        <w:spacing w:line="360" w:lineRule="auto"/>
        <w:ind w:left="567" w:hanging="425"/>
        <w:jc w:val="both"/>
        <w:rPr>
          <w:rFonts w:asciiTheme="majorBidi" w:hAnsiTheme="majorBidi" w:cstheme="majorBidi"/>
          <w:sz w:val="24"/>
          <w:szCs w:val="24"/>
          <w:lang w:val="fr-FR"/>
        </w:rPr>
      </w:pPr>
      <w:r w:rsidRPr="007518B9">
        <w:rPr>
          <w:rFonts w:asciiTheme="majorBidi" w:hAnsiTheme="majorBidi" w:cstheme="majorBidi"/>
          <w:sz w:val="24"/>
          <w:szCs w:val="24"/>
          <w:lang w:val="fr-FR"/>
        </w:rPr>
        <w:t xml:space="preserve">[21] P. Quezel, S. Santa, 1963. </w:t>
      </w:r>
      <w:r w:rsidRPr="004E7B90">
        <w:rPr>
          <w:rFonts w:asciiTheme="majorBidi" w:hAnsiTheme="majorBidi" w:cstheme="majorBidi"/>
          <w:sz w:val="24"/>
          <w:szCs w:val="24"/>
          <w:lang w:val="fr-FR"/>
        </w:rPr>
        <w:t xml:space="preserve">Nouvelle flore de L’Algérie et des régions désertiques méridionales. </w:t>
      </w:r>
      <w:r w:rsidRPr="004E7B90">
        <w:rPr>
          <w:rFonts w:asciiTheme="majorBidi" w:hAnsiTheme="majorBidi" w:cstheme="majorBidi"/>
          <w:i/>
          <w:iCs/>
          <w:sz w:val="24"/>
          <w:szCs w:val="24"/>
          <w:lang w:val="fr-FR"/>
        </w:rPr>
        <w:t xml:space="preserve">Editions du Centre National de la recherche scientifique. </w:t>
      </w:r>
      <w:r w:rsidRPr="004E7B90">
        <w:rPr>
          <w:rFonts w:asciiTheme="majorBidi" w:hAnsiTheme="majorBidi" w:cstheme="majorBidi"/>
          <w:sz w:val="24"/>
          <w:szCs w:val="24"/>
          <w:lang w:val="fr-FR"/>
        </w:rPr>
        <w:t xml:space="preserve">Tome II (1963). </w:t>
      </w:r>
    </w:p>
    <w:p w14:paraId="318149EE" w14:textId="77777777" w:rsidR="00B96200" w:rsidRPr="00E34984" w:rsidRDefault="00B96200" w:rsidP="00452107">
      <w:pPr>
        <w:pBdr>
          <w:bottom w:val="single" w:sz="4" w:space="1" w:color="auto"/>
        </w:pBdr>
        <w:autoSpaceDE w:val="0"/>
        <w:autoSpaceDN w:val="0"/>
        <w:adjustRightInd w:val="0"/>
        <w:spacing w:line="360" w:lineRule="auto"/>
        <w:ind w:left="567" w:hanging="425"/>
        <w:jc w:val="both"/>
        <w:rPr>
          <w:rFonts w:asciiTheme="majorBidi" w:hAnsiTheme="majorBidi" w:cstheme="majorBidi"/>
          <w:sz w:val="24"/>
          <w:szCs w:val="24"/>
          <w:lang w:val="fr-FR"/>
        </w:rPr>
      </w:pPr>
    </w:p>
    <w:p w14:paraId="47FE0661" w14:textId="77777777" w:rsidR="00AB0C71" w:rsidRPr="00E34984" w:rsidRDefault="00AB0C71" w:rsidP="00AB0C71">
      <w:pPr>
        <w:ind w:left="567" w:hanging="567"/>
        <w:rPr>
          <w:lang w:val="fr-FR"/>
        </w:rPr>
      </w:pPr>
    </w:p>
    <w:p w14:paraId="774785AF" w14:textId="77777777" w:rsidR="00152F9E" w:rsidRPr="00E34984" w:rsidRDefault="00152F9E" w:rsidP="008D04D6">
      <w:pPr>
        <w:autoSpaceDE w:val="0"/>
        <w:autoSpaceDN w:val="0"/>
        <w:adjustRightInd w:val="0"/>
        <w:ind w:left="640" w:hanging="356"/>
        <w:jc w:val="both"/>
        <w:rPr>
          <w:sz w:val="24"/>
          <w:szCs w:val="24"/>
          <w:lang w:val="fr-FR"/>
        </w:rPr>
      </w:pPr>
    </w:p>
    <w:p w14:paraId="0DE09199" w14:textId="77777777" w:rsidR="007B17D7" w:rsidRPr="00E34984" w:rsidRDefault="007B17D7" w:rsidP="00F10247">
      <w:pPr>
        <w:autoSpaceDE w:val="0"/>
        <w:autoSpaceDN w:val="0"/>
        <w:adjustRightInd w:val="0"/>
        <w:ind w:left="640" w:hanging="356"/>
        <w:jc w:val="center"/>
        <w:rPr>
          <w:sz w:val="24"/>
          <w:szCs w:val="24"/>
          <w:lang w:val="fr-FR"/>
        </w:rPr>
      </w:pPr>
    </w:p>
    <w:p w14:paraId="7B3E5A58" w14:textId="77777777" w:rsidR="007B17D7" w:rsidRPr="00E34984" w:rsidRDefault="007B17D7" w:rsidP="008D04D6">
      <w:pPr>
        <w:autoSpaceDE w:val="0"/>
        <w:autoSpaceDN w:val="0"/>
        <w:adjustRightInd w:val="0"/>
        <w:ind w:left="640" w:hanging="356"/>
        <w:jc w:val="both"/>
        <w:rPr>
          <w:sz w:val="24"/>
          <w:szCs w:val="24"/>
          <w:lang w:val="fr-FR"/>
        </w:rPr>
      </w:pPr>
    </w:p>
    <w:p w14:paraId="221CD1EA" w14:textId="48CF3F07" w:rsidR="00B619E2" w:rsidRPr="00E34984" w:rsidRDefault="00066D50" w:rsidP="00066D50">
      <w:pPr>
        <w:tabs>
          <w:tab w:val="left" w:pos="4440"/>
        </w:tabs>
        <w:autoSpaceDE w:val="0"/>
        <w:autoSpaceDN w:val="0"/>
        <w:adjustRightInd w:val="0"/>
        <w:ind w:left="640" w:hanging="356"/>
        <w:jc w:val="both"/>
        <w:rPr>
          <w:sz w:val="24"/>
          <w:szCs w:val="24"/>
          <w:lang w:val="fr-FR"/>
        </w:rPr>
      </w:pPr>
      <w:r>
        <w:rPr>
          <w:sz w:val="24"/>
          <w:szCs w:val="24"/>
          <w:lang w:val="fr-FR"/>
        </w:rPr>
        <w:tab/>
      </w:r>
      <w:r>
        <w:rPr>
          <w:sz w:val="24"/>
          <w:szCs w:val="24"/>
          <w:lang w:val="fr-FR"/>
        </w:rPr>
        <w:tab/>
      </w:r>
    </w:p>
    <w:p w14:paraId="46ADBFDF" w14:textId="174CB9E8" w:rsidR="00B619E2" w:rsidRPr="00F10247" w:rsidRDefault="00B619E2" w:rsidP="00320D96">
      <w:pPr>
        <w:jc w:val="right"/>
        <w:rPr>
          <w:sz w:val="32"/>
          <w:szCs w:val="32"/>
        </w:rPr>
      </w:pPr>
      <w:r w:rsidRPr="00F10247">
        <w:rPr>
          <w:sz w:val="32"/>
          <w:szCs w:val="32"/>
        </w:rPr>
        <w:t>(20</w:t>
      </w:r>
      <w:r w:rsidR="005A73D6" w:rsidRPr="00F10247">
        <w:rPr>
          <w:sz w:val="32"/>
          <w:szCs w:val="32"/>
        </w:rPr>
        <w:t>20</w:t>
      </w:r>
      <w:r w:rsidRPr="00F10247">
        <w:rPr>
          <w:sz w:val="32"/>
          <w:szCs w:val="32"/>
        </w:rPr>
        <w:t xml:space="preserve">) ; </w:t>
      </w:r>
      <w:r w:rsidRPr="00F10247">
        <w:rPr>
          <w:color w:val="0000FF"/>
          <w:sz w:val="32"/>
          <w:szCs w:val="32"/>
        </w:rPr>
        <w:t>www.m</w:t>
      </w:r>
      <w:r w:rsidR="00F10247" w:rsidRPr="00F10247">
        <w:rPr>
          <w:color w:val="0000FF"/>
          <w:sz w:val="32"/>
          <w:szCs w:val="32"/>
        </w:rPr>
        <w:t>ocedes</w:t>
      </w:r>
      <w:r w:rsidRPr="00F10247">
        <w:rPr>
          <w:color w:val="0000FF"/>
          <w:sz w:val="32"/>
          <w:szCs w:val="32"/>
        </w:rPr>
        <w:t>.org/aj</w:t>
      </w:r>
      <w:r w:rsidR="00F10247" w:rsidRPr="00F10247">
        <w:rPr>
          <w:color w:val="0000FF"/>
          <w:sz w:val="32"/>
          <w:szCs w:val="32"/>
        </w:rPr>
        <w:t>cer</w:t>
      </w:r>
      <w:r w:rsidRPr="00F10247">
        <w:rPr>
          <w:color w:val="0000FF"/>
          <w:sz w:val="32"/>
          <w:szCs w:val="32"/>
        </w:rPr>
        <w:t xml:space="preserve"> </w:t>
      </w:r>
    </w:p>
    <w:p w14:paraId="12A69AE4" w14:textId="77777777" w:rsidR="00B619E2" w:rsidRPr="00504E4B" w:rsidRDefault="00B619E2" w:rsidP="008D04D6">
      <w:pPr>
        <w:autoSpaceDE w:val="0"/>
        <w:autoSpaceDN w:val="0"/>
        <w:adjustRightInd w:val="0"/>
        <w:ind w:left="640" w:hanging="356"/>
        <w:jc w:val="both"/>
        <w:rPr>
          <w:sz w:val="24"/>
          <w:szCs w:val="24"/>
        </w:rPr>
      </w:pPr>
    </w:p>
    <w:sectPr w:rsidR="00B619E2" w:rsidRPr="00504E4B" w:rsidSect="00AF332C">
      <w:headerReference w:type="even" r:id="rId19"/>
      <w:headerReference w:type="default" r:id="rId20"/>
      <w:footerReference w:type="even" r:id="rId21"/>
      <w:footerReference w:type="default" r:id="rId22"/>
      <w:headerReference w:type="first" r:id="rId23"/>
      <w:footerReference w:type="first" r:id="rId24"/>
      <w:footnotePr>
        <w:numFmt w:val="chicago"/>
      </w:footnotePr>
      <w:pgSz w:w="11907" w:h="16840" w:code="9"/>
      <w:pgMar w:top="1072" w:right="850" w:bottom="1418" w:left="1134" w:header="907" w:footer="661" w:gutter="0"/>
      <w:pgNumType w:start="33"/>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F05AE" w14:textId="77777777" w:rsidR="002A0A61" w:rsidRDefault="002A0A61" w:rsidP="005A5549">
      <w:r>
        <w:separator/>
      </w:r>
    </w:p>
  </w:endnote>
  <w:endnote w:type="continuationSeparator" w:id="0">
    <w:p w14:paraId="2892CA9A" w14:textId="77777777" w:rsidR="002A0A61" w:rsidRDefault="002A0A61" w:rsidP="005A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ＭＳ ゴシック">
    <w:charset w:val="80"/>
    <w:family w:val="auto"/>
    <w:pitch w:val="variable"/>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auto"/>
    <w:pitch w:val="variable"/>
    <w:sig w:usb0="E1002E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338C" w14:textId="77777777" w:rsidR="00F058D7" w:rsidRDefault="00F058D7">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AD2B8" w14:textId="77777777" w:rsidR="00AF332C" w:rsidRPr="00AF332C" w:rsidRDefault="00AF332C">
    <w:pPr>
      <w:pStyle w:val="Pieddepage"/>
      <w:rPr>
        <w:lang w:val="fr-FR"/>
      </w:rPr>
    </w:pPr>
    <w:r>
      <w:rPr>
        <w:lang w:val="fr-FR"/>
      </w:rPr>
      <w:t>AJCER</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BD389" w14:textId="39D4DFD9" w:rsidR="00217060" w:rsidRPr="00B87981" w:rsidRDefault="007B7D15" w:rsidP="00766A09">
    <w:pPr>
      <w:widowControl/>
      <w:pBdr>
        <w:top w:val="single" w:sz="4" w:space="1" w:color="auto"/>
      </w:pBdr>
      <w:autoSpaceDE w:val="0"/>
      <w:autoSpaceDN w:val="0"/>
      <w:adjustRightInd w:val="0"/>
      <w:spacing w:line="220" w:lineRule="exact"/>
      <w:jc w:val="right"/>
      <w:rPr>
        <w:i/>
        <w:iCs/>
        <w:sz w:val="18"/>
        <w:szCs w:val="18"/>
      </w:rPr>
    </w:pPr>
    <w:r>
      <w:rPr>
        <w:noProof/>
        <w:sz w:val="16"/>
        <w:lang w:val="en-US"/>
      </w:rPr>
      <w:t xml:space="preserve">ISSN : </w:t>
    </w:r>
    <w:r w:rsidRPr="007B7D15">
      <w:rPr>
        <w:noProof/>
        <w:sz w:val="16"/>
        <w:lang w:val="en-US"/>
      </w:rPr>
      <w:t>2458-6544</w:t>
    </w:r>
    <w:r w:rsidR="00217060" w:rsidRPr="00217060">
      <w:rPr>
        <w:noProof/>
        <w:sz w:val="16"/>
        <w:lang w:val="en-US"/>
      </w:rPr>
      <w:t xml:space="preserve"> © 20</w:t>
    </w:r>
    <w:r w:rsidR="005A73D6">
      <w:rPr>
        <w:noProof/>
        <w:sz w:val="16"/>
        <w:lang w:val="en-US"/>
      </w:rPr>
      <w:t>2</w:t>
    </w:r>
    <w:r w:rsidR="00F058D7">
      <w:rPr>
        <w:noProof/>
        <w:sz w:val="16"/>
        <w:lang w:val="en-US"/>
      </w:rPr>
      <w:t>1 ;</w:t>
    </w:r>
    <w:bookmarkStart w:id="0" w:name="_GoBack"/>
    <w:bookmarkEnd w:id="0"/>
    <w:r w:rsidR="00217060" w:rsidRPr="00217060">
      <w:rPr>
        <w:noProof/>
        <w:sz w:val="16"/>
        <w:lang w:val="en-US"/>
      </w:rPr>
      <w:t xml:space="preserve"> </w:t>
    </w:r>
    <w:r w:rsidR="005A73D6" w:rsidRPr="005A73D6">
      <w:rPr>
        <w:noProof/>
        <w:color w:val="0000FF"/>
        <w:sz w:val="16"/>
        <w:lang w:val="en-US"/>
      </w:rPr>
      <w:t>www.</w:t>
    </w:r>
    <w:r w:rsidRPr="005A73D6">
      <w:rPr>
        <w:noProof/>
        <w:color w:val="0000FF"/>
        <w:sz w:val="16"/>
        <w:lang w:val="en-US"/>
      </w:rPr>
      <w:t>mocedes.org</w:t>
    </w:r>
    <w:r w:rsidR="00B87981">
      <w:rPr>
        <w:noProof/>
        <w:sz w:val="16"/>
        <w:lang w:val="en-US"/>
      </w:rPr>
      <w:t>. All rights reserved.</w:t>
    </w:r>
  </w:p>
  <w:p w14:paraId="166F02C4" w14:textId="77777777" w:rsidR="000327FD" w:rsidRPr="00B87981" w:rsidRDefault="000327FD" w:rsidP="00217060">
    <w:pPr>
      <w:pStyle w:val="Pieddepage"/>
      <w:rPr>
        <w:sz w:val="2"/>
        <w:szCs w:val="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1FBC7" w14:textId="77777777" w:rsidR="002A0A61" w:rsidRDefault="002A0A61" w:rsidP="005A5549">
      <w:r>
        <w:separator/>
      </w:r>
    </w:p>
  </w:footnote>
  <w:footnote w:type="continuationSeparator" w:id="0">
    <w:p w14:paraId="6FDD432A" w14:textId="77777777" w:rsidR="002A0A61" w:rsidRDefault="002A0A61" w:rsidP="005A554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2CEDB" w14:textId="77777777" w:rsidR="000327FD" w:rsidRDefault="00503164">
    <w:pPr>
      <w:pStyle w:val="En-tte"/>
      <w:tabs>
        <w:tab w:val="center" w:pos="4920"/>
      </w:tabs>
      <w:spacing w:line="200" w:lineRule="exact"/>
      <w:rPr>
        <w:i w:val="0"/>
        <w:iCs/>
      </w:rPr>
    </w:pPr>
    <w:r>
      <w:rPr>
        <w:rStyle w:val="Numrodepage"/>
        <w:i w:val="0"/>
      </w:rPr>
      <w:fldChar w:fldCharType="begin"/>
    </w:r>
    <w:r w:rsidR="000327FD">
      <w:rPr>
        <w:rStyle w:val="Numrodepage"/>
      </w:rPr>
      <w:instrText xml:space="preserve"> PAGE </w:instrText>
    </w:r>
    <w:r>
      <w:rPr>
        <w:rStyle w:val="Numrodepage"/>
        <w:i w:val="0"/>
      </w:rPr>
      <w:fldChar w:fldCharType="separate"/>
    </w:r>
    <w:r w:rsidR="000327FD">
      <w:rPr>
        <w:rStyle w:val="Numrodepage"/>
        <w:i w:val="0"/>
      </w:rPr>
      <w:t>8</w:t>
    </w:r>
    <w:r>
      <w:rPr>
        <w:rStyle w:val="Numrodepage"/>
        <w:i w:val="0"/>
      </w:rPr>
      <w:fldChar w:fldCharType="end"/>
    </w:r>
    <w:r w:rsidR="000327FD">
      <w:tab/>
    </w:r>
    <w:r>
      <w:fldChar w:fldCharType="begin"/>
    </w:r>
    <w:r w:rsidR="000327FD">
      <w:instrText xml:space="preserve"> MACROBUTTON NoMacro Author name </w:instrText>
    </w:r>
    <w:r>
      <w:fldChar w:fldCharType="end"/>
    </w:r>
    <w:r w:rsidR="000327FD">
      <w:t xml:space="preserve">/ </w:t>
    </w:r>
    <w:r w:rsidR="000327FD" w:rsidRPr="000136D4">
      <w:t>Materials Today: Proceedings</w:t>
    </w:r>
    <w:r w:rsidR="000327FD">
      <w:t xml:space="preserve"> XX (</w:t>
    </w:r>
    <w:r w:rsidR="000327FD">
      <w:rPr>
        <w:rFonts w:hint="eastAsia"/>
        <w:lang w:eastAsia="zh-CN"/>
      </w:rPr>
      <w:t>201</w:t>
    </w:r>
    <w:r w:rsidR="000327FD">
      <w:rPr>
        <w:lang w:eastAsia="zh-CN"/>
      </w:rPr>
      <w:t>7</w:t>
    </w:r>
    <w:r w:rsidR="000327FD">
      <w:t>) XXX–XXX</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290801"/>
      <w:docPartObj>
        <w:docPartGallery w:val="Page Numbers (Top of Page)"/>
        <w:docPartUnique/>
      </w:docPartObj>
    </w:sdtPr>
    <w:sdtEndPr/>
    <w:sdtContent>
      <w:p w14:paraId="2EB786F0" w14:textId="7092D5BE" w:rsidR="000327FD" w:rsidRPr="00320D96" w:rsidRDefault="00212983" w:rsidP="00867DD2">
        <w:pPr>
          <w:pStyle w:val="En-tte"/>
          <w:jc w:val="right"/>
          <w:rPr>
            <w:lang w:val="fr-FR"/>
          </w:rPr>
        </w:pPr>
        <w:r>
          <w:rPr>
            <w:lang w:val="fr-FR"/>
          </w:rPr>
          <w:t>X</w:t>
        </w:r>
        <w:r w:rsidR="002E31A9" w:rsidRPr="005E4C41">
          <w:rPr>
            <w:lang w:val="fr-FR"/>
          </w:rPr>
          <w:t xml:space="preserve">. </w:t>
        </w:r>
        <w:r>
          <w:rPr>
            <w:lang w:val="fr-FR"/>
          </w:rPr>
          <w:t>Author</w:t>
        </w:r>
        <w:r w:rsidR="00FC3D53">
          <w:rPr>
            <w:lang w:val="fr-FR"/>
          </w:rPr>
          <w:t xml:space="preserve"> </w:t>
        </w:r>
        <w:r w:rsidR="005E4C41" w:rsidRPr="005E4C41">
          <w:rPr>
            <w:lang w:val="fr-FR"/>
          </w:rPr>
          <w:t>et al.</w:t>
        </w:r>
        <w:r w:rsidR="002E31A9" w:rsidRPr="005E4C41">
          <w:rPr>
            <w:lang w:val="fr-FR"/>
          </w:rPr>
          <w:t xml:space="preserve"> / </w:t>
        </w:r>
        <w:r w:rsidR="00504E4B" w:rsidRPr="005E4C41">
          <w:rPr>
            <w:lang w:val="fr-FR"/>
          </w:rPr>
          <w:t xml:space="preserve">Arab. J. Chem. </w:t>
        </w:r>
        <w:r w:rsidR="00504E4B" w:rsidRPr="006D4ADE">
          <w:rPr>
            <w:lang w:val="fr-FR"/>
          </w:rPr>
          <w:t>Environ.</w:t>
        </w:r>
        <w:r w:rsidR="002E31A9" w:rsidRPr="006D4ADE">
          <w:rPr>
            <w:lang w:val="fr-FR"/>
          </w:rPr>
          <w:t xml:space="preserve"> </w:t>
        </w:r>
        <w:r w:rsidR="00504E4B" w:rsidRPr="006D4ADE">
          <w:rPr>
            <w:lang w:val="fr-FR"/>
          </w:rPr>
          <w:t>Res.</w:t>
        </w:r>
        <w:r w:rsidR="002E31A9" w:rsidRPr="006D4ADE">
          <w:rPr>
            <w:lang w:val="fr-FR"/>
          </w:rPr>
          <w:t xml:space="preserve"> </w:t>
        </w:r>
        <w:r w:rsidR="00504E4B" w:rsidRPr="006D4ADE">
          <w:rPr>
            <w:lang w:val="fr-FR"/>
          </w:rPr>
          <w:t>0</w:t>
        </w:r>
        <w:r w:rsidR="00F058D7">
          <w:rPr>
            <w:lang w:val="fr-FR"/>
          </w:rPr>
          <w:t>8</w:t>
        </w:r>
        <w:r w:rsidR="002E31A9" w:rsidRPr="006D4ADE">
          <w:rPr>
            <w:lang w:val="fr-FR"/>
          </w:rPr>
          <w:t xml:space="preserve"> (</w:t>
        </w:r>
        <w:r w:rsidR="002E31A9" w:rsidRPr="006D4ADE">
          <w:rPr>
            <w:rFonts w:hint="eastAsia"/>
            <w:lang w:val="fr-FR" w:eastAsia="zh-CN"/>
          </w:rPr>
          <w:t>20</w:t>
        </w:r>
        <w:r w:rsidR="005A73D6">
          <w:rPr>
            <w:lang w:val="fr-FR" w:eastAsia="zh-CN"/>
          </w:rPr>
          <w:t>2</w:t>
        </w:r>
        <w:r w:rsidR="00F058D7">
          <w:rPr>
            <w:lang w:val="fr-FR" w:eastAsia="zh-CN"/>
          </w:rPr>
          <w:t>1</w:t>
        </w:r>
        <w:r w:rsidR="002E31A9" w:rsidRPr="006D4ADE">
          <w:rPr>
            <w:lang w:val="fr-FR"/>
          </w:rPr>
          <w:t xml:space="preserve">) </w:t>
        </w:r>
        <w:r w:rsidR="00320D96">
          <w:rPr>
            <w:lang w:val="fr-FR"/>
          </w:rPr>
          <w:t>xxx</w:t>
        </w:r>
        <w:r w:rsidR="002E31A9" w:rsidRPr="006D4ADE">
          <w:rPr>
            <w:lang w:val="fr-FR"/>
          </w:rPr>
          <w:t>-</w:t>
        </w:r>
        <w:r w:rsidR="00320D96">
          <w:rPr>
            <w:lang w:val="fr-FR"/>
          </w:rPr>
          <w:t>xxx</w:t>
        </w:r>
        <w:r w:rsidR="002E31A9" w:rsidRPr="006D4ADE">
          <w:rPr>
            <w:lang w:val="fr-FR"/>
          </w:rPr>
          <w:t xml:space="preserve">              </w:t>
        </w:r>
        <w:r w:rsidR="00504E4B" w:rsidRPr="006D4ADE">
          <w:rPr>
            <w:lang w:val="fr-FR"/>
          </w:rPr>
          <w:t xml:space="preserve">                 </w:t>
        </w:r>
        <w:r w:rsidR="002E31A9" w:rsidRPr="006D4ADE">
          <w:rPr>
            <w:lang w:val="fr-FR"/>
          </w:rPr>
          <w:t xml:space="preserve">                                   </w:t>
        </w:r>
        <w:r w:rsidR="00503164">
          <w:fldChar w:fldCharType="begin"/>
        </w:r>
        <w:r w:rsidR="00023900" w:rsidRPr="00320D96">
          <w:rPr>
            <w:lang w:val="fr-FR"/>
          </w:rPr>
          <w:instrText>PAGE   \* MERGEFORMAT</w:instrText>
        </w:r>
        <w:r w:rsidR="00503164">
          <w:fldChar w:fldCharType="separate"/>
        </w:r>
        <w:r w:rsidR="00F058D7">
          <w:rPr>
            <w:lang w:val="fr-FR"/>
          </w:rPr>
          <w:t>36</w:t>
        </w:r>
        <w:r w:rsidR="00503164">
          <w:fldChar w:fldCharType="end"/>
        </w:r>
        <w:r w:rsidR="00023900" w:rsidRPr="00320D96">
          <w:rPr>
            <w:lang w:val="fr-FR"/>
          </w:rPr>
          <w:t xml:space="preserve">                                                                      </w:t>
        </w:r>
      </w:p>
    </w:sdtContent>
  </w:sdt>
  <w:p w14:paraId="51C06361" w14:textId="77777777" w:rsidR="002E31A9" w:rsidRPr="00320D96" w:rsidRDefault="002E31A9">
    <w:pPr>
      <w:rPr>
        <w:lang w:val="fr-FR"/>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10" w:type="dxa"/>
      <w:tblInd w:w="108" w:type="dxa"/>
      <w:tblLayout w:type="fixed"/>
      <w:tblLook w:val="0000" w:firstRow="0" w:lastRow="0" w:firstColumn="0" w:lastColumn="0" w:noHBand="0" w:noVBand="0"/>
    </w:tblPr>
    <w:tblGrid>
      <w:gridCol w:w="1735"/>
      <w:gridCol w:w="5637"/>
      <w:gridCol w:w="2438"/>
    </w:tblGrid>
    <w:tr w:rsidR="000327FD" w14:paraId="7E43C7AA" w14:textId="77777777" w:rsidTr="002E31A9">
      <w:trPr>
        <w:trHeight w:val="851"/>
      </w:trPr>
      <w:tc>
        <w:tcPr>
          <w:tcW w:w="1735" w:type="dxa"/>
        </w:tcPr>
        <w:p w14:paraId="50216541" w14:textId="77777777" w:rsidR="000327FD" w:rsidRDefault="000327FD">
          <w:pPr>
            <w:pStyle w:val="En-tte"/>
            <w:rPr>
              <w:sz w:val="10"/>
            </w:rPr>
          </w:pPr>
        </w:p>
      </w:tc>
      <w:tc>
        <w:tcPr>
          <w:tcW w:w="5637" w:type="dxa"/>
        </w:tcPr>
        <w:p w14:paraId="2C364203" w14:textId="1AB6986A" w:rsidR="00FF4669" w:rsidRPr="007B7D15" w:rsidRDefault="00FF4669" w:rsidP="00720070">
          <w:pPr>
            <w:pStyle w:val="En-tte"/>
            <w:spacing w:before="200" w:beforeAutospacing="0" w:after="0" w:line="200" w:lineRule="exact"/>
            <w:jc w:val="center"/>
            <w:rPr>
              <w:rFonts w:asciiTheme="majorBidi" w:eastAsia="Times New Roman" w:hAnsiTheme="majorBidi" w:cstheme="majorBidi"/>
              <w:b/>
              <w:bCs/>
              <w:color w:val="002060"/>
              <w:sz w:val="18"/>
              <w:szCs w:val="18"/>
              <w:lang w:eastAsia="fr-FR"/>
            </w:rPr>
          </w:pPr>
          <w:r w:rsidRPr="005E4C41">
            <w:rPr>
              <w:rFonts w:asciiTheme="majorBidi" w:eastAsia="Times New Roman" w:hAnsiTheme="majorBidi" w:cstheme="majorBidi"/>
              <w:b/>
              <w:bCs/>
              <w:color w:val="002060"/>
              <w:sz w:val="20"/>
              <w:lang w:eastAsia="fr-FR"/>
            </w:rPr>
            <w:t xml:space="preserve">Arabian Journal of Chemical and Environmental Research </w:t>
          </w:r>
        </w:p>
        <w:p w14:paraId="388F26EF" w14:textId="7656810F" w:rsidR="000327FD" w:rsidRPr="005E4C41" w:rsidRDefault="008C32BA" w:rsidP="00E34984">
          <w:pPr>
            <w:pStyle w:val="En-tte"/>
            <w:spacing w:before="200" w:beforeAutospacing="0" w:after="0" w:line="200" w:lineRule="exact"/>
            <w:jc w:val="center"/>
            <w:rPr>
              <w:rFonts w:asciiTheme="majorBidi" w:eastAsia="Times New Roman" w:hAnsiTheme="majorBidi" w:cstheme="majorBidi"/>
              <w:b/>
              <w:bCs/>
              <w:color w:val="002060"/>
              <w:sz w:val="20"/>
              <w:lang w:eastAsia="fr-FR"/>
            </w:rPr>
          </w:pPr>
          <w:r w:rsidRPr="005E4C41">
            <w:rPr>
              <w:rFonts w:asciiTheme="majorBidi" w:eastAsia="Times New Roman" w:hAnsiTheme="majorBidi" w:cstheme="majorBidi"/>
              <w:b/>
              <w:bCs/>
              <w:color w:val="002060"/>
              <w:sz w:val="20"/>
              <w:lang w:eastAsia="fr-FR"/>
            </w:rPr>
            <w:t>Vol. 0</w:t>
          </w:r>
          <w:r w:rsidR="00F058D7">
            <w:rPr>
              <w:rFonts w:asciiTheme="majorBidi" w:eastAsia="Times New Roman" w:hAnsiTheme="majorBidi" w:cstheme="majorBidi"/>
              <w:b/>
              <w:bCs/>
              <w:color w:val="002060"/>
              <w:sz w:val="20"/>
              <w:lang w:eastAsia="fr-FR"/>
            </w:rPr>
            <w:t>8</w:t>
          </w:r>
          <w:r w:rsidRPr="005E4C41">
            <w:rPr>
              <w:rFonts w:asciiTheme="majorBidi" w:eastAsia="Times New Roman" w:hAnsiTheme="majorBidi" w:cstheme="majorBidi"/>
              <w:b/>
              <w:bCs/>
              <w:color w:val="002060"/>
              <w:sz w:val="20"/>
              <w:lang w:eastAsia="fr-FR"/>
            </w:rPr>
            <w:t xml:space="preserve"> Issue </w:t>
          </w:r>
          <w:r w:rsidR="00212983">
            <w:rPr>
              <w:rFonts w:asciiTheme="majorBidi" w:eastAsia="Times New Roman" w:hAnsiTheme="majorBidi" w:cstheme="majorBidi"/>
              <w:b/>
              <w:bCs/>
              <w:color w:val="002060"/>
              <w:sz w:val="20"/>
              <w:lang w:eastAsia="fr-FR"/>
            </w:rPr>
            <w:t>X</w:t>
          </w:r>
          <w:r w:rsidR="000327FD" w:rsidRPr="005E4C41">
            <w:rPr>
              <w:rFonts w:asciiTheme="majorBidi" w:eastAsia="Times New Roman" w:hAnsiTheme="majorBidi" w:cstheme="majorBidi"/>
              <w:b/>
              <w:bCs/>
              <w:color w:val="002060"/>
              <w:sz w:val="20"/>
              <w:lang w:eastAsia="fr-FR"/>
            </w:rPr>
            <w:t xml:space="preserve"> (20</w:t>
          </w:r>
          <w:r w:rsidR="005A73D6">
            <w:rPr>
              <w:rFonts w:asciiTheme="majorBidi" w:eastAsia="Times New Roman" w:hAnsiTheme="majorBidi" w:cstheme="majorBidi"/>
              <w:b/>
              <w:bCs/>
              <w:color w:val="002060"/>
              <w:sz w:val="20"/>
              <w:lang w:eastAsia="fr-FR"/>
            </w:rPr>
            <w:t>2</w:t>
          </w:r>
          <w:r w:rsidR="00F058D7">
            <w:rPr>
              <w:rFonts w:asciiTheme="majorBidi" w:eastAsia="Times New Roman" w:hAnsiTheme="majorBidi" w:cstheme="majorBidi"/>
              <w:b/>
              <w:bCs/>
              <w:color w:val="002060"/>
              <w:sz w:val="20"/>
              <w:lang w:eastAsia="fr-FR"/>
            </w:rPr>
            <w:t>1</w:t>
          </w:r>
          <w:r w:rsidR="000327FD" w:rsidRPr="005E4C41">
            <w:rPr>
              <w:rFonts w:asciiTheme="majorBidi" w:eastAsia="Times New Roman" w:hAnsiTheme="majorBidi" w:cstheme="majorBidi"/>
              <w:b/>
              <w:bCs/>
              <w:color w:val="002060"/>
              <w:sz w:val="20"/>
              <w:lang w:eastAsia="fr-FR"/>
            </w:rPr>
            <w:t xml:space="preserve">) </w:t>
          </w:r>
          <w:r w:rsidR="00212983">
            <w:rPr>
              <w:rFonts w:asciiTheme="majorBidi" w:eastAsia="Times New Roman" w:hAnsiTheme="majorBidi" w:cstheme="majorBidi"/>
              <w:b/>
              <w:bCs/>
              <w:color w:val="002060"/>
              <w:sz w:val="20"/>
              <w:lang w:eastAsia="fr-FR"/>
            </w:rPr>
            <w:t>xxx</w:t>
          </w:r>
          <w:r w:rsidR="000327FD" w:rsidRPr="005E4C41">
            <w:rPr>
              <w:rFonts w:asciiTheme="majorBidi" w:eastAsia="Times New Roman" w:hAnsiTheme="majorBidi" w:cstheme="majorBidi"/>
              <w:b/>
              <w:bCs/>
              <w:color w:val="002060"/>
              <w:sz w:val="20"/>
              <w:lang w:eastAsia="fr-FR"/>
            </w:rPr>
            <w:t>–</w:t>
          </w:r>
          <w:r w:rsidR="00212983">
            <w:rPr>
              <w:rFonts w:asciiTheme="majorBidi" w:eastAsia="Times New Roman" w:hAnsiTheme="majorBidi" w:cstheme="majorBidi"/>
              <w:b/>
              <w:bCs/>
              <w:color w:val="002060"/>
              <w:sz w:val="20"/>
              <w:lang w:eastAsia="fr-FR"/>
            </w:rPr>
            <w:t>xxx</w:t>
          </w:r>
        </w:p>
        <w:p w14:paraId="66D5815A" w14:textId="77777777" w:rsidR="007B7D15" w:rsidRPr="00FF4669" w:rsidRDefault="007B7D15" w:rsidP="00720070">
          <w:pPr>
            <w:pStyle w:val="En-tte"/>
            <w:spacing w:before="200" w:beforeAutospacing="0" w:after="0" w:line="200" w:lineRule="exact"/>
            <w:jc w:val="center"/>
            <w:rPr>
              <w:rFonts w:asciiTheme="minorBidi" w:eastAsia="Times New Roman" w:hAnsiTheme="minorBidi" w:cstheme="minorBidi"/>
              <w:b/>
              <w:bCs/>
              <w:color w:val="002060"/>
              <w:szCs w:val="16"/>
              <w:lang w:eastAsia="fr-FR"/>
            </w:rPr>
          </w:pPr>
        </w:p>
      </w:tc>
      <w:tc>
        <w:tcPr>
          <w:tcW w:w="2438" w:type="dxa"/>
        </w:tcPr>
        <w:p w14:paraId="27D0546E" w14:textId="6F741112" w:rsidR="000327FD" w:rsidRPr="00FF4669" w:rsidRDefault="00190F75" w:rsidP="00FF4669">
          <w:pPr>
            <w:pStyle w:val="En-tte"/>
            <w:tabs>
              <w:tab w:val="left" w:pos="1932"/>
              <w:tab w:val="left" w:pos="2148"/>
            </w:tabs>
            <w:spacing w:before="160" w:beforeAutospacing="0" w:after="0" w:line="240" w:lineRule="auto"/>
            <w:ind w:left="-125" w:firstLine="6"/>
            <w:jc w:val="center"/>
            <w:rPr>
              <w:i w:val="0"/>
              <w:iCs/>
              <w:color w:val="0000FF"/>
              <w:sz w:val="18"/>
              <w:szCs w:val="22"/>
            </w:rPr>
          </w:pPr>
          <w:r>
            <w:rPr>
              <w:lang w:val="fr-FR" w:eastAsia="fr-FR"/>
            </w:rPr>
            <w:drawing>
              <wp:inline distT="0" distB="0" distL="0" distR="0" wp14:anchorId="52BFC24B" wp14:editId="218DA0AC">
                <wp:extent cx="1147762" cy="1146143"/>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2714" cy="1171060"/>
                        </a:xfrm>
                        <a:prstGeom prst="rect">
                          <a:avLst/>
                        </a:prstGeom>
                      </pic:spPr>
                    </pic:pic>
                  </a:graphicData>
                </a:graphic>
              </wp:inline>
            </w:drawing>
          </w:r>
        </w:p>
      </w:tc>
    </w:tr>
  </w:tbl>
  <w:p w14:paraId="094FBE72" w14:textId="77777777" w:rsidR="000327FD" w:rsidRPr="00FF4669" w:rsidRDefault="000327FD" w:rsidP="002E31A9">
    <w:pPr>
      <w:pStyle w:val="En-tte"/>
      <w:tabs>
        <w:tab w:val="left" w:pos="6804"/>
      </w:tabs>
      <w:rPr>
        <w:sz w:val="6"/>
        <w:szCs w:val="1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44DA0"/>
    <w:multiLevelType w:val="multilevel"/>
    <w:tmpl w:val="3E3CCF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3">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1st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49"/>
    <w:rsid w:val="00023900"/>
    <w:rsid w:val="000327FD"/>
    <w:rsid w:val="00060049"/>
    <w:rsid w:val="00066D50"/>
    <w:rsid w:val="00076AC8"/>
    <w:rsid w:val="00077718"/>
    <w:rsid w:val="0009018B"/>
    <w:rsid w:val="000907E5"/>
    <w:rsid w:val="00095C36"/>
    <w:rsid w:val="000A1976"/>
    <w:rsid w:val="000C0230"/>
    <w:rsid w:val="000D5C92"/>
    <w:rsid w:val="0011284C"/>
    <w:rsid w:val="001251BE"/>
    <w:rsid w:val="00126432"/>
    <w:rsid w:val="00147CD1"/>
    <w:rsid w:val="00150E53"/>
    <w:rsid w:val="00152F9E"/>
    <w:rsid w:val="00160EA8"/>
    <w:rsid w:val="00190F75"/>
    <w:rsid w:val="001A7141"/>
    <w:rsid w:val="001D01E1"/>
    <w:rsid w:val="001D431C"/>
    <w:rsid w:val="001D6D72"/>
    <w:rsid w:val="001F52A7"/>
    <w:rsid w:val="00212983"/>
    <w:rsid w:val="00217060"/>
    <w:rsid w:val="00227C33"/>
    <w:rsid w:val="002340D3"/>
    <w:rsid w:val="002564F5"/>
    <w:rsid w:val="00260667"/>
    <w:rsid w:val="00273578"/>
    <w:rsid w:val="00292200"/>
    <w:rsid w:val="002A0A61"/>
    <w:rsid w:val="002A5E3D"/>
    <w:rsid w:val="002A79F1"/>
    <w:rsid w:val="002C64AC"/>
    <w:rsid w:val="002D2837"/>
    <w:rsid w:val="002E0035"/>
    <w:rsid w:val="002E0DEE"/>
    <w:rsid w:val="002E31A9"/>
    <w:rsid w:val="002E5A2A"/>
    <w:rsid w:val="002F33EF"/>
    <w:rsid w:val="00310233"/>
    <w:rsid w:val="00320D96"/>
    <w:rsid w:val="00322CA7"/>
    <w:rsid w:val="00325052"/>
    <w:rsid w:val="00357DEA"/>
    <w:rsid w:val="00367772"/>
    <w:rsid w:val="0037033B"/>
    <w:rsid w:val="00382B4C"/>
    <w:rsid w:val="003B0DB0"/>
    <w:rsid w:val="003B190A"/>
    <w:rsid w:val="003B7F49"/>
    <w:rsid w:val="003E51FC"/>
    <w:rsid w:val="003E5780"/>
    <w:rsid w:val="003E74D0"/>
    <w:rsid w:val="003F417C"/>
    <w:rsid w:val="003F5760"/>
    <w:rsid w:val="004009E1"/>
    <w:rsid w:val="00426A72"/>
    <w:rsid w:val="00452107"/>
    <w:rsid w:val="00455C2E"/>
    <w:rsid w:val="00457218"/>
    <w:rsid w:val="00461F42"/>
    <w:rsid w:val="00470FB7"/>
    <w:rsid w:val="004769E4"/>
    <w:rsid w:val="00480703"/>
    <w:rsid w:val="00493040"/>
    <w:rsid w:val="00494E44"/>
    <w:rsid w:val="004B2CD7"/>
    <w:rsid w:val="004B591E"/>
    <w:rsid w:val="004C3C59"/>
    <w:rsid w:val="004C49AC"/>
    <w:rsid w:val="004F1C81"/>
    <w:rsid w:val="00503164"/>
    <w:rsid w:val="00504E4B"/>
    <w:rsid w:val="0052322C"/>
    <w:rsid w:val="0053564B"/>
    <w:rsid w:val="005359F9"/>
    <w:rsid w:val="00550E2F"/>
    <w:rsid w:val="005536D9"/>
    <w:rsid w:val="0055521C"/>
    <w:rsid w:val="0058057F"/>
    <w:rsid w:val="00580B03"/>
    <w:rsid w:val="00583AF6"/>
    <w:rsid w:val="005A2FCC"/>
    <w:rsid w:val="005A5549"/>
    <w:rsid w:val="005A73D6"/>
    <w:rsid w:val="005C0637"/>
    <w:rsid w:val="005C79C6"/>
    <w:rsid w:val="005D739E"/>
    <w:rsid w:val="005E4C41"/>
    <w:rsid w:val="006100AB"/>
    <w:rsid w:val="006135E3"/>
    <w:rsid w:val="00615B34"/>
    <w:rsid w:val="006222CD"/>
    <w:rsid w:val="006272D9"/>
    <w:rsid w:val="00630855"/>
    <w:rsid w:val="00654EAD"/>
    <w:rsid w:val="0069727A"/>
    <w:rsid w:val="006B2E12"/>
    <w:rsid w:val="006B34B8"/>
    <w:rsid w:val="006B718A"/>
    <w:rsid w:val="006C0617"/>
    <w:rsid w:val="006C4EC1"/>
    <w:rsid w:val="006D4ADE"/>
    <w:rsid w:val="006F2E07"/>
    <w:rsid w:val="00713404"/>
    <w:rsid w:val="0071429D"/>
    <w:rsid w:val="00720070"/>
    <w:rsid w:val="007206C0"/>
    <w:rsid w:val="007404CC"/>
    <w:rsid w:val="0074459A"/>
    <w:rsid w:val="0075014D"/>
    <w:rsid w:val="007518B9"/>
    <w:rsid w:val="00754883"/>
    <w:rsid w:val="007659DE"/>
    <w:rsid w:val="00765DE0"/>
    <w:rsid w:val="00766A09"/>
    <w:rsid w:val="0079074B"/>
    <w:rsid w:val="00794541"/>
    <w:rsid w:val="00794C0D"/>
    <w:rsid w:val="007A3FAC"/>
    <w:rsid w:val="007B17D7"/>
    <w:rsid w:val="007B7D15"/>
    <w:rsid w:val="007C1FF6"/>
    <w:rsid w:val="007D29FE"/>
    <w:rsid w:val="007F672A"/>
    <w:rsid w:val="00801320"/>
    <w:rsid w:val="00803A34"/>
    <w:rsid w:val="008449F8"/>
    <w:rsid w:val="00867DD2"/>
    <w:rsid w:val="00883120"/>
    <w:rsid w:val="00894EDC"/>
    <w:rsid w:val="008A6D5A"/>
    <w:rsid w:val="008A724D"/>
    <w:rsid w:val="008B14D1"/>
    <w:rsid w:val="008B6998"/>
    <w:rsid w:val="008C1C67"/>
    <w:rsid w:val="008C32BA"/>
    <w:rsid w:val="008D04D6"/>
    <w:rsid w:val="008F2A28"/>
    <w:rsid w:val="008F7DF1"/>
    <w:rsid w:val="00907949"/>
    <w:rsid w:val="009115E2"/>
    <w:rsid w:val="00917CDA"/>
    <w:rsid w:val="0094528E"/>
    <w:rsid w:val="00945A1E"/>
    <w:rsid w:val="00962584"/>
    <w:rsid w:val="0096584B"/>
    <w:rsid w:val="0098409C"/>
    <w:rsid w:val="0098442B"/>
    <w:rsid w:val="009A1B9A"/>
    <w:rsid w:val="009E29DF"/>
    <w:rsid w:val="009F3922"/>
    <w:rsid w:val="00A13E11"/>
    <w:rsid w:val="00A1411E"/>
    <w:rsid w:val="00A16833"/>
    <w:rsid w:val="00A17C83"/>
    <w:rsid w:val="00A243B8"/>
    <w:rsid w:val="00A400A4"/>
    <w:rsid w:val="00A4695F"/>
    <w:rsid w:val="00A62120"/>
    <w:rsid w:val="00A62D71"/>
    <w:rsid w:val="00A643DB"/>
    <w:rsid w:val="00A777F9"/>
    <w:rsid w:val="00A87158"/>
    <w:rsid w:val="00AA0A03"/>
    <w:rsid w:val="00AB0C71"/>
    <w:rsid w:val="00AD1365"/>
    <w:rsid w:val="00AD3F9C"/>
    <w:rsid w:val="00AF332C"/>
    <w:rsid w:val="00AF643C"/>
    <w:rsid w:val="00B05A88"/>
    <w:rsid w:val="00B07EAC"/>
    <w:rsid w:val="00B17727"/>
    <w:rsid w:val="00B47ED7"/>
    <w:rsid w:val="00B52CC1"/>
    <w:rsid w:val="00B619E2"/>
    <w:rsid w:val="00B66671"/>
    <w:rsid w:val="00B776AB"/>
    <w:rsid w:val="00B87981"/>
    <w:rsid w:val="00B96200"/>
    <w:rsid w:val="00BD29D1"/>
    <w:rsid w:val="00BE17EB"/>
    <w:rsid w:val="00BE713A"/>
    <w:rsid w:val="00BF166B"/>
    <w:rsid w:val="00BF5C96"/>
    <w:rsid w:val="00C40F69"/>
    <w:rsid w:val="00C423A1"/>
    <w:rsid w:val="00C578EE"/>
    <w:rsid w:val="00C57CE8"/>
    <w:rsid w:val="00C77287"/>
    <w:rsid w:val="00C82B26"/>
    <w:rsid w:val="00C922CB"/>
    <w:rsid w:val="00CC6A6A"/>
    <w:rsid w:val="00CC7100"/>
    <w:rsid w:val="00D02820"/>
    <w:rsid w:val="00D168B2"/>
    <w:rsid w:val="00D22E01"/>
    <w:rsid w:val="00D2404E"/>
    <w:rsid w:val="00D4620E"/>
    <w:rsid w:val="00D535BF"/>
    <w:rsid w:val="00D62F32"/>
    <w:rsid w:val="00D6517D"/>
    <w:rsid w:val="00D65D14"/>
    <w:rsid w:val="00D717D5"/>
    <w:rsid w:val="00D800BE"/>
    <w:rsid w:val="00D85DF6"/>
    <w:rsid w:val="00D964DC"/>
    <w:rsid w:val="00DD1163"/>
    <w:rsid w:val="00E016F1"/>
    <w:rsid w:val="00E043D3"/>
    <w:rsid w:val="00E25761"/>
    <w:rsid w:val="00E26F8B"/>
    <w:rsid w:val="00E34984"/>
    <w:rsid w:val="00E54251"/>
    <w:rsid w:val="00EA6A5F"/>
    <w:rsid w:val="00EC242E"/>
    <w:rsid w:val="00ED113E"/>
    <w:rsid w:val="00EF1271"/>
    <w:rsid w:val="00EF2B86"/>
    <w:rsid w:val="00F058D7"/>
    <w:rsid w:val="00F06B27"/>
    <w:rsid w:val="00F10247"/>
    <w:rsid w:val="00F11241"/>
    <w:rsid w:val="00F26E8F"/>
    <w:rsid w:val="00F34541"/>
    <w:rsid w:val="00F45682"/>
    <w:rsid w:val="00F45B80"/>
    <w:rsid w:val="00F64831"/>
    <w:rsid w:val="00F64B2C"/>
    <w:rsid w:val="00F67C25"/>
    <w:rsid w:val="00F67EAA"/>
    <w:rsid w:val="00F82A2D"/>
    <w:rsid w:val="00FA1574"/>
    <w:rsid w:val="00FB6811"/>
    <w:rsid w:val="00FC3D53"/>
    <w:rsid w:val="00FD3C44"/>
    <w:rsid w:val="00FF24CE"/>
    <w:rsid w:val="00FF4669"/>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65F34D"/>
  <w15:docId w15:val="{5E11E716-CFB3-4BB1-B1BF-0083CB55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49"/>
    <w:pPr>
      <w:widowControl w:val="0"/>
      <w:spacing w:after="0" w:line="240" w:lineRule="auto"/>
    </w:pPr>
    <w:rPr>
      <w:rFonts w:ascii="Times New Roman" w:eastAsia="SimSun" w:hAnsi="Times New Roman" w:cs="Times New Roman"/>
      <w:sz w:val="20"/>
      <w:szCs w:val="20"/>
      <w:lang w:val="en-GB"/>
    </w:rPr>
  </w:style>
  <w:style w:type="paragraph" w:styleId="Titre1">
    <w:name w:val="heading 1"/>
    <w:basedOn w:val="Normal"/>
    <w:next w:val="Normal"/>
    <w:link w:val="Titre1Car"/>
    <w:qFormat/>
    <w:rsid w:val="005A5549"/>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paragraph" w:styleId="Titre2">
    <w:name w:val="heading 2"/>
    <w:basedOn w:val="Normal"/>
    <w:next w:val="Normal"/>
    <w:link w:val="Titre2Car"/>
    <w:qFormat/>
    <w:rsid w:val="00720070"/>
    <w:pPr>
      <w:keepNext/>
      <w:widowControl/>
      <w:spacing w:before="240" w:after="60"/>
      <w:outlineLvl w:val="1"/>
    </w:pPr>
    <w:rPr>
      <w:rFonts w:ascii="Cambria" w:eastAsia="Times New Roman" w:hAnsi="Cambria"/>
      <w:b/>
      <w:bCs/>
      <w:i/>
      <w:iCs/>
      <w:sz w:val="28"/>
      <w:szCs w:val="28"/>
    </w:rPr>
  </w:style>
  <w:style w:type="paragraph" w:styleId="Titre3">
    <w:name w:val="heading 3"/>
    <w:basedOn w:val="Normal"/>
    <w:next w:val="Normal"/>
    <w:link w:val="Titre3Car"/>
    <w:uiPriority w:val="9"/>
    <w:semiHidden/>
    <w:unhideWhenUsed/>
    <w:qFormat/>
    <w:rsid w:val="007659D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720070"/>
    <w:pPr>
      <w:keepNext/>
      <w:widowControl/>
      <w:spacing w:before="240" w:after="60"/>
      <w:outlineLvl w:val="3"/>
    </w:pPr>
    <w:rPr>
      <w:rFonts w:eastAsia="Times New Roman"/>
      <w:b/>
      <w:bCs/>
      <w:sz w:val="28"/>
      <w:szCs w:val="28"/>
      <w:lang w:eastAsia="fr-FR"/>
    </w:rPr>
  </w:style>
  <w:style w:type="paragraph" w:styleId="Titre5">
    <w:name w:val="heading 5"/>
    <w:basedOn w:val="Normal"/>
    <w:next w:val="Normal"/>
    <w:link w:val="Titre5Car"/>
    <w:qFormat/>
    <w:rsid w:val="00720070"/>
    <w:pPr>
      <w:keepNext/>
      <w:keepLines/>
      <w:widowControl/>
      <w:spacing w:before="200" w:line="276" w:lineRule="auto"/>
      <w:outlineLvl w:val="4"/>
    </w:pPr>
    <w:rPr>
      <w:rFonts w:ascii="Cambria" w:eastAsia="Times New Roman" w:hAnsi="Cambria"/>
      <w:color w:val="243F60"/>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A5549"/>
    <w:rPr>
      <w:rFonts w:ascii="Times New Roman" w:eastAsia="SimSun" w:hAnsi="Times New Roman" w:cs="Times New Roman"/>
      <w:b/>
      <w:bCs/>
      <w:sz w:val="20"/>
      <w:szCs w:val="20"/>
      <w:lang w:val="en-GB"/>
    </w:rPr>
  </w:style>
  <w:style w:type="character" w:customStyle="1" w:styleId="Titre2Car">
    <w:name w:val="Titre 2 Car"/>
    <w:basedOn w:val="Policepardfaut"/>
    <w:link w:val="Titre2"/>
    <w:rsid w:val="00720070"/>
    <w:rPr>
      <w:rFonts w:ascii="Cambria" w:eastAsia="Times New Roman" w:hAnsi="Cambria" w:cs="Times New Roman"/>
      <w:b/>
      <w:bCs/>
      <w:i/>
      <w:iCs/>
      <w:sz w:val="28"/>
      <w:szCs w:val="28"/>
      <w:lang w:val="en-GB"/>
    </w:rPr>
  </w:style>
  <w:style w:type="character" w:customStyle="1" w:styleId="Titre4Car">
    <w:name w:val="Titre 4 Car"/>
    <w:basedOn w:val="Policepardfaut"/>
    <w:link w:val="Titre4"/>
    <w:rsid w:val="00720070"/>
    <w:rPr>
      <w:rFonts w:ascii="Times New Roman" w:eastAsia="Times New Roman" w:hAnsi="Times New Roman" w:cs="Times New Roman"/>
      <w:b/>
      <w:bCs/>
      <w:sz w:val="28"/>
      <w:szCs w:val="28"/>
      <w:lang w:val="en-GB" w:eastAsia="fr-FR"/>
    </w:rPr>
  </w:style>
  <w:style w:type="character" w:customStyle="1" w:styleId="Titre5Car">
    <w:name w:val="Titre 5 Car"/>
    <w:basedOn w:val="Policepardfaut"/>
    <w:link w:val="Titre5"/>
    <w:rsid w:val="00720070"/>
    <w:rPr>
      <w:rFonts w:ascii="Cambria" w:eastAsia="Times New Roman" w:hAnsi="Cambria" w:cs="Times New Roman"/>
      <w:color w:val="243F60"/>
      <w:lang w:eastAsia="fr-FR"/>
    </w:rPr>
  </w:style>
  <w:style w:type="paragraph" w:customStyle="1" w:styleId="Els-1storder-head">
    <w:name w:val="Els-1storder-head"/>
    <w:next w:val="Els-body-text"/>
    <w:rsid w:val="005A5549"/>
    <w:pPr>
      <w:keepNext/>
      <w:numPr>
        <w:numId w:val="4"/>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body-text">
    <w:name w:val="Els-body-text"/>
    <w:rsid w:val="005A5549"/>
    <w:pPr>
      <w:spacing w:after="0" w:line="240" w:lineRule="exact"/>
      <w:ind w:firstLine="238"/>
      <w:jc w:val="both"/>
    </w:pPr>
    <w:rPr>
      <w:rFonts w:ascii="Times New Roman" w:eastAsia="SimSun" w:hAnsi="Times New Roman" w:cs="Times New Roman"/>
      <w:sz w:val="20"/>
      <w:szCs w:val="20"/>
      <w:lang w:val="en-US"/>
    </w:rPr>
  </w:style>
  <w:style w:type="paragraph" w:customStyle="1" w:styleId="Els-2ndorder-head">
    <w:name w:val="Els-2ndorder-head"/>
    <w:next w:val="Els-body-text"/>
    <w:rsid w:val="005A5549"/>
    <w:pPr>
      <w:keepNext/>
      <w:numPr>
        <w:ilvl w:val="1"/>
        <w:numId w:val="4"/>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Els-body-text"/>
    <w:rsid w:val="005A5549"/>
    <w:pPr>
      <w:keepNext/>
      <w:numPr>
        <w:ilvl w:val="2"/>
        <w:numId w:val="4"/>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Els-body-text"/>
    <w:rsid w:val="005A5549"/>
    <w:pPr>
      <w:keepNext/>
      <w:suppressAutoHyphens/>
      <w:spacing w:before="240" w:after="0" w:line="240" w:lineRule="exact"/>
    </w:pPr>
    <w:rPr>
      <w:rFonts w:ascii="Times New Roman" w:eastAsia="SimSun" w:hAnsi="Times New Roman" w:cs="Times New Roman"/>
      <w:i/>
      <w:sz w:val="20"/>
      <w:szCs w:val="20"/>
      <w:lang w:val="en-US"/>
    </w:rPr>
  </w:style>
  <w:style w:type="paragraph" w:customStyle="1" w:styleId="Els-Abstract-head">
    <w:name w:val="Els-Abstract-head"/>
    <w:next w:val="Normal"/>
    <w:rsid w:val="005A5549"/>
    <w:pPr>
      <w:keepNext/>
      <w:pBdr>
        <w:top w:val="single" w:sz="4" w:space="10" w:color="auto"/>
      </w:pBdr>
      <w:suppressAutoHyphens/>
      <w:spacing w:after="220" w:line="220" w:lineRule="exact"/>
    </w:pPr>
    <w:rPr>
      <w:rFonts w:ascii="Times New Roman" w:eastAsia="SimSun" w:hAnsi="Times New Roman" w:cs="Times New Roman"/>
      <w:b/>
      <w:sz w:val="18"/>
      <w:szCs w:val="20"/>
      <w:lang w:val="en-US"/>
    </w:rPr>
  </w:style>
  <w:style w:type="paragraph" w:customStyle="1" w:styleId="Els-Abstract-text">
    <w:name w:val="Els-Abstract-text"/>
    <w:next w:val="Normal"/>
    <w:rsid w:val="005A5549"/>
    <w:pPr>
      <w:spacing w:after="0" w:line="220" w:lineRule="exact"/>
      <w:jc w:val="both"/>
    </w:pPr>
    <w:rPr>
      <w:rFonts w:ascii="Times New Roman" w:eastAsia="SimSun" w:hAnsi="Times New Roman" w:cs="Times New Roman"/>
      <w:sz w:val="18"/>
      <w:szCs w:val="20"/>
      <w:lang w:val="en-US"/>
    </w:rPr>
  </w:style>
  <w:style w:type="paragraph" w:customStyle="1" w:styleId="Els-acknowledgement">
    <w:name w:val="Els-acknowledgement"/>
    <w:next w:val="Normal"/>
    <w:rsid w:val="005A5549"/>
    <w:pPr>
      <w:keepNext/>
      <w:spacing w:before="480" w:after="240" w:line="220" w:lineRule="exact"/>
    </w:pPr>
    <w:rPr>
      <w:rFonts w:ascii="Times New Roman" w:eastAsia="SimSun" w:hAnsi="Times New Roman" w:cs="Times New Roman"/>
      <w:b/>
      <w:sz w:val="20"/>
      <w:szCs w:val="20"/>
      <w:lang w:val="en-US"/>
    </w:rPr>
  </w:style>
  <w:style w:type="paragraph" w:customStyle="1" w:styleId="Els-Affiliation">
    <w:name w:val="Els-Affiliation"/>
    <w:next w:val="Els-Abstract-head"/>
    <w:rsid w:val="005A5549"/>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Els-appendixhead">
    <w:name w:val="Els-appendixhead"/>
    <w:next w:val="Normal"/>
    <w:rsid w:val="005A5549"/>
    <w:pPr>
      <w:numPr>
        <w:numId w:val="1"/>
      </w:numPr>
      <w:spacing w:before="480" w:after="240" w:line="220" w:lineRule="exact"/>
    </w:pPr>
    <w:rPr>
      <w:rFonts w:ascii="Times New Roman" w:eastAsia="SimSun" w:hAnsi="Times New Roman" w:cs="Times New Roman"/>
      <w:b/>
      <w:sz w:val="20"/>
      <w:szCs w:val="20"/>
      <w:lang w:val="en-US"/>
    </w:rPr>
  </w:style>
  <w:style w:type="paragraph" w:customStyle="1" w:styleId="Els-appendixsubhead">
    <w:name w:val="Els-appendixsubhead"/>
    <w:next w:val="Normal"/>
    <w:rsid w:val="005A5549"/>
    <w:pPr>
      <w:numPr>
        <w:ilvl w:val="1"/>
        <w:numId w:val="2"/>
      </w:numPr>
      <w:spacing w:before="240" w:after="240" w:line="220" w:lineRule="exact"/>
    </w:pPr>
    <w:rPr>
      <w:rFonts w:ascii="Times New Roman" w:eastAsia="SimSun" w:hAnsi="Times New Roman" w:cs="Times New Roman"/>
      <w:i/>
      <w:sz w:val="20"/>
      <w:szCs w:val="20"/>
      <w:lang w:val="en-US"/>
    </w:rPr>
  </w:style>
  <w:style w:type="paragraph" w:customStyle="1" w:styleId="Els-Author">
    <w:name w:val="Els-Author"/>
    <w:next w:val="Normal"/>
    <w:rsid w:val="005A5549"/>
    <w:pPr>
      <w:keepNext/>
      <w:suppressAutoHyphens/>
      <w:spacing w:after="160" w:line="300" w:lineRule="exact"/>
      <w:jc w:val="center"/>
    </w:pPr>
    <w:rPr>
      <w:rFonts w:ascii="Times New Roman" w:eastAsia="SimSun" w:hAnsi="Times New Roman" w:cs="Times New Roman"/>
      <w:noProof/>
      <w:sz w:val="26"/>
      <w:szCs w:val="20"/>
      <w:lang w:val="en-US"/>
    </w:rPr>
  </w:style>
  <w:style w:type="paragraph" w:customStyle="1" w:styleId="Els-bulletlist">
    <w:name w:val="Els-bulletlist"/>
    <w:basedOn w:val="Els-body-text"/>
    <w:rsid w:val="005A5549"/>
    <w:pPr>
      <w:numPr>
        <w:numId w:val="3"/>
      </w:numPr>
      <w:tabs>
        <w:tab w:val="left" w:pos="240"/>
      </w:tabs>
      <w:jc w:val="left"/>
    </w:pPr>
  </w:style>
  <w:style w:type="paragraph" w:customStyle="1" w:styleId="Els-caption">
    <w:name w:val="Els-caption"/>
    <w:rsid w:val="005A5549"/>
    <w:pPr>
      <w:keepLines/>
      <w:spacing w:before="200" w:after="240" w:line="200" w:lineRule="exact"/>
    </w:pPr>
    <w:rPr>
      <w:rFonts w:ascii="Times New Roman" w:eastAsia="SimSun" w:hAnsi="Times New Roman" w:cs="Times New Roman"/>
      <w:sz w:val="16"/>
      <w:szCs w:val="20"/>
      <w:lang w:val="en-US"/>
    </w:rPr>
  </w:style>
  <w:style w:type="paragraph" w:customStyle="1" w:styleId="Els-equation">
    <w:name w:val="Els-equation"/>
    <w:next w:val="Normal"/>
    <w:rsid w:val="005A5549"/>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val="en-US"/>
    </w:rPr>
  </w:style>
  <w:style w:type="paragraph" w:customStyle="1" w:styleId="Els-keywords">
    <w:name w:val="Els-keywords"/>
    <w:next w:val="Normal"/>
    <w:rsid w:val="005A5549"/>
    <w:pPr>
      <w:pBdr>
        <w:bottom w:val="single" w:sz="4" w:space="10" w:color="auto"/>
      </w:pBdr>
      <w:spacing w:line="200" w:lineRule="exact"/>
    </w:pPr>
    <w:rPr>
      <w:rFonts w:ascii="Times New Roman" w:eastAsia="SimSun" w:hAnsi="Times New Roman" w:cs="Times New Roman"/>
      <w:noProof/>
      <w:sz w:val="16"/>
      <w:szCs w:val="20"/>
      <w:lang w:val="en-US"/>
    </w:rPr>
  </w:style>
  <w:style w:type="paragraph" w:customStyle="1" w:styleId="Els-reference">
    <w:name w:val="Els-reference"/>
    <w:rsid w:val="005A5549"/>
    <w:pPr>
      <w:tabs>
        <w:tab w:val="left" w:pos="312"/>
      </w:tabs>
      <w:spacing w:after="0" w:line="200" w:lineRule="exact"/>
      <w:ind w:left="312" w:hanging="312"/>
    </w:pPr>
    <w:rPr>
      <w:rFonts w:ascii="Times New Roman" w:eastAsia="SimSun" w:hAnsi="Times New Roman" w:cs="Times New Roman"/>
      <w:noProof/>
      <w:sz w:val="16"/>
      <w:szCs w:val="20"/>
      <w:lang w:val="en-US"/>
    </w:rPr>
  </w:style>
  <w:style w:type="paragraph" w:customStyle="1" w:styleId="Els-reference-head">
    <w:name w:val="Els-reference-head"/>
    <w:next w:val="Els-reference"/>
    <w:rsid w:val="005A5549"/>
    <w:pPr>
      <w:keepNext/>
      <w:spacing w:before="480" w:line="220" w:lineRule="exact"/>
    </w:pPr>
    <w:rPr>
      <w:rFonts w:ascii="Times New Roman" w:eastAsia="SimSun" w:hAnsi="Times New Roman" w:cs="Times New Roman"/>
      <w:b/>
      <w:sz w:val="20"/>
      <w:szCs w:val="20"/>
      <w:lang w:val="en-US"/>
    </w:rPr>
  </w:style>
  <w:style w:type="paragraph" w:customStyle="1" w:styleId="Els-table-text">
    <w:name w:val="Els-table-text"/>
    <w:rsid w:val="005A5549"/>
    <w:pPr>
      <w:spacing w:after="80" w:line="200" w:lineRule="exact"/>
    </w:pPr>
    <w:rPr>
      <w:rFonts w:ascii="Times New Roman" w:eastAsia="SimSun" w:hAnsi="Times New Roman" w:cs="Times New Roman"/>
      <w:sz w:val="16"/>
      <w:szCs w:val="20"/>
      <w:lang w:val="en-US"/>
    </w:rPr>
  </w:style>
  <w:style w:type="paragraph" w:customStyle="1" w:styleId="Els-Title">
    <w:name w:val="Els-Title"/>
    <w:next w:val="Els-Author"/>
    <w:autoRedefine/>
    <w:rsid w:val="005A5549"/>
    <w:pPr>
      <w:suppressAutoHyphens/>
      <w:spacing w:after="240" w:line="400" w:lineRule="exact"/>
      <w:jc w:val="center"/>
    </w:pPr>
    <w:rPr>
      <w:rFonts w:ascii="Times New Roman" w:eastAsia="SimSun" w:hAnsi="Times New Roman" w:cs="Times New Roman"/>
      <w:sz w:val="34"/>
      <w:szCs w:val="20"/>
      <w:lang w:val="en-US"/>
    </w:rPr>
  </w:style>
  <w:style w:type="paragraph" w:styleId="En-tte">
    <w:name w:val="header"/>
    <w:link w:val="En-tteCar"/>
    <w:uiPriority w:val="99"/>
    <w:rsid w:val="005A5549"/>
    <w:pPr>
      <w:tabs>
        <w:tab w:val="center" w:pos="4706"/>
        <w:tab w:val="right" w:pos="9356"/>
      </w:tabs>
      <w:spacing w:before="100" w:beforeAutospacing="1" w:after="240" w:line="200" w:lineRule="atLeast"/>
    </w:pPr>
    <w:rPr>
      <w:rFonts w:ascii="Times New Roman" w:eastAsia="SimSun" w:hAnsi="Times New Roman" w:cs="Times New Roman"/>
      <w:i/>
      <w:noProof/>
      <w:sz w:val="16"/>
      <w:szCs w:val="20"/>
      <w:lang w:val="en-US"/>
    </w:rPr>
  </w:style>
  <w:style w:type="character" w:customStyle="1" w:styleId="En-tteCar">
    <w:name w:val="En-tête Car"/>
    <w:basedOn w:val="Policepardfaut"/>
    <w:link w:val="En-tte"/>
    <w:uiPriority w:val="99"/>
    <w:rsid w:val="005A5549"/>
    <w:rPr>
      <w:rFonts w:ascii="Times New Roman" w:eastAsia="SimSun" w:hAnsi="Times New Roman" w:cs="Times New Roman"/>
      <w:i/>
      <w:noProof/>
      <w:sz w:val="16"/>
      <w:szCs w:val="20"/>
      <w:lang w:val="en-US"/>
    </w:rPr>
  </w:style>
  <w:style w:type="paragraph" w:styleId="Pieddepage">
    <w:name w:val="footer"/>
    <w:basedOn w:val="En-tte"/>
    <w:link w:val="PieddepageCar"/>
    <w:uiPriority w:val="99"/>
    <w:rsid w:val="005A5549"/>
    <w:pPr>
      <w:tabs>
        <w:tab w:val="right" w:pos="10080"/>
      </w:tabs>
    </w:pPr>
    <w:rPr>
      <w:i w:val="0"/>
    </w:rPr>
  </w:style>
  <w:style w:type="character" w:customStyle="1" w:styleId="PieddepageCar">
    <w:name w:val="Pied de page Car"/>
    <w:basedOn w:val="Policepardfaut"/>
    <w:link w:val="Pieddepage"/>
    <w:uiPriority w:val="99"/>
    <w:rsid w:val="005A5549"/>
    <w:rPr>
      <w:rFonts w:ascii="Times New Roman" w:eastAsia="SimSun" w:hAnsi="Times New Roman" w:cs="Times New Roman"/>
      <w:noProof/>
      <w:sz w:val="16"/>
      <w:szCs w:val="20"/>
      <w:lang w:val="en-US"/>
    </w:rPr>
  </w:style>
  <w:style w:type="character" w:styleId="Appelnotedebasdep">
    <w:name w:val="footnote reference"/>
    <w:uiPriority w:val="99"/>
    <w:semiHidden/>
    <w:rsid w:val="005A5549"/>
    <w:rPr>
      <w:vertAlign w:val="superscript"/>
    </w:rPr>
  </w:style>
  <w:style w:type="paragraph" w:styleId="Notedebasdepage">
    <w:name w:val="footnote text"/>
    <w:basedOn w:val="Normal"/>
    <w:link w:val="NotedebasdepageCar"/>
    <w:semiHidden/>
    <w:rsid w:val="005A5549"/>
    <w:rPr>
      <w:rFonts w:ascii="Univers" w:hAnsi="Univers"/>
    </w:rPr>
  </w:style>
  <w:style w:type="character" w:customStyle="1" w:styleId="NotedebasdepageCar">
    <w:name w:val="Note de bas de page Car"/>
    <w:basedOn w:val="Policepardfaut"/>
    <w:link w:val="Notedebasdepage"/>
    <w:semiHidden/>
    <w:rsid w:val="005A5549"/>
    <w:rPr>
      <w:rFonts w:ascii="Univers" w:eastAsia="SimSun" w:hAnsi="Univers" w:cs="Times New Roman"/>
      <w:sz w:val="20"/>
      <w:szCs w:val="20"/>
      <w:lang w:val="en-GB"/>
    </w:rPr>
  </w:style>
  <w:style w:type="character" w:styleId="Lienhypertexte">
    <w:name w:val="Hyperlink"/>
    <w:uiPriority w:val="99"/>
    <w:rsid w:val="005A5549"/>
    <w:rPr>
      <w:color w:val="auto"/>
      <w:sz w:val="16"/>
      <w:u w:val="none"/>
    </w:rPr>
  </w:style>
  <w:style w:type="character" w:styleId="Numrodepage">
    <w:name w:val="page number"/>
    <w:semiHidden/>
    <w:rsid w:val="005A5549"/>
    <w:rPr>
      <w:sz w:val="16"/>
    </w:rPr>
  </w:style>
  <w:style w:type="paragraph" w:customStyle="1" w:styleId="DocHead">
    <w:name w:val="DocHead"/>
    <w:rsid w:val="005A5549"/>
    <w:pPr>
      <w:spacing w:before="240" w:after="240" w:line="240" w:lineRule="auto"/>
      <w:jc w:val="center"/>
    </w:pPr>
    <w:rPr>
      <w:rFonts w:ascii="Times New Roman" w:eastAsia="SimSun" w:hAnsi="Times New Roman" w:cs="Times New Roman"/>
      <w:sz w:val="24"/>
      <w:szCs w:val="20"/>
      <w:lang w:val="en-US"/>
    </w:rPr>
  </w:style>
  <w:style w:type="paragraph" w:styleId="Commentaire">
    <w:name w:val="annotation text"/>
    <w:basedOn w:val="Normal"/>
    <w:link w:val="CommentaireCar"/>
    <w:uiPriority w:val="99"/>
    <w:semiHidden/>
    <w:unhideWhenUsed/>
    <w:rsid w:val="005A5549"/>
  </w:style>
  <w:style w:type="character" w:customStyle="1" w:styleId="CommentaireCar">
    <w:name w:val="Commentaire Car"/>
    <w:basedOn w:val="Policepardfaut"/>
    <w:link w:val="Commentaire"/>
    <w:uiPriority w:val="99"/>
    <w:semiHidden/>
    <w:rsid w:val="005A5549"/>
    <w:rPr>
      <w:rFonts w:ascii="Times New Roman" w:eastAsia="SimSun" w:hAnsi="Times New Roman" w:cs="Times New Roman"/>
      <w:sz w:val="20"/>
      <w:szCs w:val="20"/>
      <w:lang w:val="en-GB"/>
    </w:rPr>
  </w:style>
  <w:style w:type="paragraph" w:styleId="Retraitcorpsdetexte">
    <w:name w:val="Body Text Indent"/>
    <w:basedOn w:val="Normal"/>
    <w:link w:val="RetraitcorpsdetexteCar"/>
    <w:semiHidden/>
    <w:rsid w:val="005A5549"/>
    <w:pPr>
      <w:widowControl/>
      <w:suppressAutoHyphens/>
      <w:ind w:firstLine="360"/>
      <w:jc w:val="both"/>
    </w:pPr>
    <w:rPr>
      <w:rFonts w:eastAsia="Times New Roman"/>
      <w:kern w:val="14"/>
      <w:lang w:val="en-US"/>
    </w:rPr>
  </w:style>
  <w:style w:type="character" w:customStyle="1" w:styleId="RetraitcorpsdetexteCar">
    <w:name w:val="Retrait corps de texte Car"/>
    <w:basedOn w:val="Policepardfaut"/>
    <w:link w:val="Retraitcorpsdetexte"/>
    <w:semiHidden/>
    <w:rsid w:val="005A5549"/>
    <w:rPr>
      <w:rFonts w:ascii="Times New Roman" w:eastAsia="Times New Roman" w:hAnsi="Times New Roman" w:cs="Times New Roman"/>
      <w:kern w:val="14"/>
      <w:sz w:val="20"/>
      <w:szCs w:val="20"/>
      <w:lang w:val="en-US"/>
    </w:rPr>
  </w:style>
  <w:style w:type="paragraph" w:styleId="Retraitcorpsdetexte2">
    <w:name w:val="Body Text Indent 2"/>
    <w:basedOn w:val="Normal"/>
    <w:link w:val="Retraitcorpsdetexte2Car"/>
    <w:semiHidden/>
    <w:rsid w:val="005A5549"/>
    <w:pPr>
      <w:ind w:firstLine="240"/>
    </w:pPr>
  </w:style>
  <w:style w:type="character" w:customStyle="1" w:styleId="Retraitcorpsdetexte2Car">
    <w:name w:val="Retrait corps de texte 2 Car"/>
    <w:basedOn w:val="Policepardfaut"/>
    <w:link w:val="Retraitcorpsdetexte2"/>
    <w:semiHidden/>
    <w:rsid w:val="005A5549"/>
    <w:rPr>
      <w:rFonts w:ascii="Times New Roman" w:eastAsia="SimSun" w:hAnsi="Times New Roman" w:cs="Times New Roman"/>
      <w:sz w:val="20"/>
      <w:szCs w:val="20"/>
      <w:lang w:val="en-GB"/>
    </w:rPr>
  </w:style>
  <w:style w:type="paragraph" w:styleId="Pardeliste">
    <w:name w:val="List Paragraph"/>
    <w:basedOn w:val="Normal"/>
    <w:uiPriority w:val="34"/>
    <w:qFormat/>
    <w:rsid w:val="005A5549"/>
    <w:pPr>
      <w:ind w:left="720"/>
      <w:contextualSpacing/>
    </w:pPr>
  </w:style>
  <w:style w:type="character" w:styleId="Textedelespacerserv">
    <w:name w:val="Placeholder Text"/>
    <w:basedOn w:val="Policepardfaut"/>
    <w:uiPriority w:val="99"/>
    <w:semiHidden/>
    <w:rsid w:val="005A5549"/>
    <w:rPr>
      <w:color w:val="808080"/>
    </w:rPr>
  </w:style>
  <w:style w:type="paragraph" w:customStyle="1" w:styleId="affiliation">
    <w:name w:val="affiliation"/>
    <w:basedOn w:val="Normal"/>
    <w:next w:val="Normal"/>
    <w:rsid w:val="00720070"/>
    <w:pPr>
      <w:widowControl/>
      <w:overflowPunct w:val="0"/>
      <w:autoSpaceDE w:val="0"/>
      <w:autoSpaceDN w:val="0"/>
      <w:adjustRightInd w:val="0"/>
      <w:spacing w:before="120"/>
      <w:jc w:val="lowKashida"/>
      <w:textAlignment w:val="baseline"/>
    </w:pPr>
    <w:rPr>
      <w:rFonts w:eastAsia="Times New Roman"/>
      <w:i/>
      <w:lang w:val="en-US" w:eastAsia="de-DE"/>
    </w:rPr>
  </w:style>
  <w:style w:type="character" w:customStyle="1" w:styleId="apple-converted-space">
    <w:name w:val="apple-converted-space"/>
    <w:basedOn w:val="Policepardfaut"/>
    <w:rsid w:val="00720070"/>
  </w:style>
  <w:style w:type="character" w:customStyle="1" w:styleId="citation">
    <w:name w:val="citation"/>
    <w:basedOn w:val="Policepardfaut"/>
    <w:rsid w:val="00720070"/>
  </w:style>
  <w:style w:type="paragraph" w:styleId="Sansinterligne">
    <w:name w:val="No Spacing"/>
    <w:uiPriority w:val="1"/>
    <w:qFormat/>
    <w:rsid w:val="00720070"/>
    <w:pPr>
      <w:spacing w:after="0" w:line="240" w:lineRule="auto"/>
    </w:pPr>
    <w:rPr>
      <w:rFonts w:ascii="Calibri" w:eastAsia="Calibri" w:hAnsi="Calibri" w:cs="Times New Roman"/>
      <w:lang w:val="en-US"/>
    </w:rPr>
  </w:style>
  <w:style w:type="character" w:customStyle="1" w:styleId="TextedebullesCar">
    <w:name w:val="Texte de bulles Car"/>
    <w:basedOn w:val="Policepardfaut"/>
    <w:link w:val="Textedebulles"/>
    <w:uiPriority w:val="99"/>
    <w:semiHidden/>
    <w:rsid w:val="00720070"/>
    <w:rPr>
      <w:rFonts w:ascii="Tahoma" w:eastAsia="Calibri" w:hAnsi="Tahoma" w:cs="Times New Roman"/>
      <w:sz w:val="16"/>
      <w:szCs w:val="16"/>
      <w:lang w:val="en-US"/>
    </w:rPr>
  </w:style>
  <w:style w:type="paragraph" w:styleId="Textedebulles">
    <w:name w:val="Balloon Text"/>
    <w:basedOn w:val="Normal"/>
    <w:link w:val="TextedebullesCar"/>
    <w:uiPriority w:val="99"/>
    <w:semiHidden/>
    <w:unhideWhenUsed/>
    <w:rsid w:val="00720070"/>
    <w:pPr>
      <w:widowControl/>
    </w:pPr>
    <w:rPr>
      <w:rFonts w:ascii="Tahoma" w:eastAsia="Calibri" w:hAnsi="Tahoma"/>
      <w:sz w:val="16"/>
      <w:szCs w:val="16"/>
      <w:lang w:val="en-US"/>
    </w:rPr>
  </w:style>
  <w:style w:type="table" w:styleId="Grilledutableau">
    <w:name w:val="Table Grid"/>
    <w:basedOn w:val="TableauNormal"/>
    <w:uiPriority w:val="59"/>
    <w:rsid w:val="00720070"/>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uiPriority w:val="22"/>
    <w:qFormat/>
    <w:rsid w:val="00720070"/>
    <w:rPr>
      <w:b/>
      <w:bCs/>
    </w:rPr>
  </w:style>
  <w:style w:type="paragraph" w:customStyle="1" w:styleId="Default">
    <w:name w:val="Default"/>
    <w:rsid w:val="0072007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ObjetducommentaireCar">
    <w:name w:val="Objet du commentaire Car"/>
    <w:basedOn w:val="CommentaireCar"/>
    <w:link w:val="Objetducommentaire"/>
    <w:uiPriority w:val="99"/>
    <w:semiHidden/>
    <w:rsid w:val="00720070"/>
    <w:rPr>
      <w:rFonts w:ascii="Calibri" w:eastAsia="Calibri" w:hAnsi="Calibri" w:cs="Times New Roman"/>
      <w:b/>
      <w:bCs/>
      <w:sz w:val="20"/>
      <w:szCs w:val="20"/>
      <w:lang w:val="en-US"/>
    </w:rPr>
  </w:style>
  <w:style w:type="paragraph" w:styleId="Objetducommentaire">
    <w:name w:val="annotation subject"/>
    <w:basedOn w:val="Commentaire"/>
    <w:next w:val="Commentaire"/>
    <w:link w:val="ObjetducommentaireCar"/>
    <w:uiPriority w:val="99"/>
    <w:semiHidden/>
    <w:unhideWhenUsed/>
    <w:rsid w:val="00720070"/>
    <w:pPr>
      <w:widowControl/>
      <w:spacing w:after="200" w:line="276" w:lineRule="auto"/>
    </w:pPr>
    <w:rPr>
      <w:rFonts w:ascii="Calibri" w:eastAsia="Calibri" w:hAnsi="Calibri"/>
      <w:b/>
      <w:bCs/>
      <w:lang w:val="en-US"/>
    </w:rPr>
  </w:style>
  <w:style w:type="character" w:styleId="Emphase">
    <w:name w:val="Emphasis"/>
    <w:uiPriority w:val="20"/>
    <w:qFormat/>
    <w:rsid w:val="00720070"/>
    <w:rPr>
      <w:i/>
      <w:iCs/>
    </w:rPr>
  </w:style>
  <w:style w:type="paragraph" w:styleId="Normalweb">
    <w:name w:val="Normal (Web)"/>
    <w:basedOn w:val="Normal"/>
    <w:unhideWhenUsed/>
    <w:rsid w:val="00720070"/>
    <w:pPr>
      <w:widowControl/>
      <w:spacing w:before="100" w:beforeAutospacing="1" w:after="100" w:afterAutospacing="1"/>
    </w:pPr>
    <w:rPr>
      <w:rFonts w:eastAsia="Times New Roman"/>
      <w:sz w:val="24"/>
      <w:szCs w:val="24"/>
      <w:lang w:val="de-CH" w:eastAsia="de-CH"/>
    </w:rPr>
  </w:style>
  <w:style w:type="character" w:customStyle="1" w:styleId="hps">
    <w:name w:val="hps"/>
    <w:basedOn w:val="Policepardfaut"/>
    <w:rsid w:val="00720070"/>
  </w:style>
  <w:style w:type="paragraph" w:styleId="Corpsdetexte">
    <w:name w:val="Body Text"/>
    <w:basedOn w:val="Normal"/>
    <w:link w:val="CorpsdetexteCar"/>
    <w:rsid w:val="00720070"/>
    <w:pPr>
      <w:widowControl/>
      <w:spacing w:line="360" w:lineRule="auto"/>
      <w:jc w:val="both"/>
    </w:pPr>
    <w:rPr>
      <w:rFonts w:eastAsia="Times New Roman"/>
      <w:sz w:val="24"/>
      <w:szCs w:val="24"/>
      <w:lang w:val="en-US"/>
    </w:rPr>
  </w:style>
  <w:style w:type="character" w:customStyle="1" w:styleId="CorpsdetexteCar">
    <w:name w:val="Corps de texte Car"/>
    <w:basedOn w:val="Policepardfaut"/>
    <w:link w:val="Corpsdetexte"/>
    <w:rsid w:val="00720070"/>
    <w:rPr>
      <w:rFonts w:ascii="Times New Roman" w:eastAsia="Times New Roman" w:hAnsi="Times New Roman" w:cs="Times New Roman"/>
      <w:sz w:val="24"/>
      <w:szCs w:val="24"/>
      <w:lang w:val="en-US"/>
    </w:rPr>
  </w:style>
  <w:style w:type="character" w:customStyle="1" w:styleId="italic">
    <w:name w:val="italic"/>
    <w:rsid w:val="00720070"/>
  </w:style>
  <w:style w:type="character" w:customStyle="1" w:styleId="bold">
    <w:name w:val="bold"/>
    <w:rsid w:val="00720070"/>
  </w:style>
  <w:style w:type="character" w:customStyle="1" w:styleId="pagesnum">
    <w:name w:val="pagesnum"/>
    <w:basedOn w:val="Policepardfaut"/>
    <w:rsid w:val="00720070"/>
  </w:style>
  <w:style w:type="character" w:customStyle="1" w:styleId="Corpsdetexte2Car">
    <w:name w:val="Corps de texte 2 Car"/>
    <w:basedOn w:val="Policepardfaut"/>
    <w:link w:val="Corpsdetexte2"/>
    <w:uiPriority w:val="99"/>
    <w:semiHidden/>
    <w:rsid w:val="00720070"/>
    <w:rPr>
      <w:lang w:val="en-US" w:bidi="fa-IR"/>
    </w:rPr>
  </w:style>
  <w:style w:type="paragraph" w:styleId="Corpsdetexte2">
    <w:name w:val="Body Text 2"/>
    <w:basedOn w:val="Normal"/>
    <w:link w:val="Corpsdetexte2Car"/>
    <w:uiPriority w:val="99"/>
    <w:semiHidden/>
    <w:unhideWhenUsed/>
    <w:rsid w:val="00720070"/>
    <w:pPr>
      <w:widowControl/>
      <w:bidi/>
      <w:spacing w:after="120" w:line="480" w:lineRule="auto"/>
    </w:pPr>
    <w:rPr>
      <w:rFonts w:asciiTheme="minorHAnsi" w:eastAsiaTheme="minorHAnsi" w:hAnsiTheme="minorHAnsi" w:cstheme="minorBidi"/>
      <w:sz w:val="22"/>
      <w:szCs w:val="22"/>
      <w:lang w:val="en-US" w:bidi="fa-IR"/>
    </w:rPr>
  </w:style>
  <w:style w:type="paragraph" w:styleId="PrformatHTML">
    <w:name w:val="HTML Preformatted"/>
    <w:basedOn w:val="Normal"/>
    <w:link w:val="PrformatHTMLCar"/>
    <w:uiPriority w:val="99"/>
    <w:unhideWhenUsed/>
    <w:rsid w:val="007200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Times New Roman" w:hAnsi="Courier New" w:cs="Courier New"/>
      <w:lang w:val="fr-FR" w:eastAsia="fr-FR"/>
    </w:rPr>
  </w:style>
  <w:style w:type="character" w:customStyle="1" w:styleId="PrformatHTMLCar">
    <w:name w:val="Préformaté HTML Car"/>
    <w:basedOn w:val="Policepardfaut"/>
    <w:link w:val="PrformatHTML"/>
    <w:uiPriority w:val="99"/>
    <w:rsid w:val="00720070"/>
    <w:rPr>
      <w:rFonts w:ascii="Courier New" w:eastAsia="Times New Roman" w:hAnsi="Courier New" w:cs="Courier New"/>
      <w:sz w:val="20"/>
      <w:szCs w:val="20"/>
      <w:lang w:eastAsia="fr-FR"/>
    </w:rPr>
  </w:style>
  <w:style w:type="character" w:customStyle="1" w:styleId="st">
    <w:name w:val="st"/>
    <w:basedOn w:val="Policepardfaut"/>
    <w:rsid w:val="00720070"/>
  </w:style>
  <w:style w:type="table" w:customStyle="1" w:styleId="Grilledutableau1">
    <w:name w:val="Grille du tableau1"/>
    <w:basedOn w:val="TableauNormal"/>
    <w:next w:val="Grilledutableau"/>
    <w:uiPriority w:val="39"/>
    <w:rsid w:val="00152F9E"/>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gende">
    <w:name w:val="caption"/>
    <w:basedOn w:val="Normal"/>
    <w:next w:val="Normal"/>
    <w:uiPriority w:val="35"/>
    <w:unhideWhenUsed/>
    <w:qFormat/>
    <w:rsid w:val="00152F9E"/>
    <w:pPr>
      <w:widowControl/>
      <w:spacing w:after="200"/>
    </w:pPr>
    <w:rPr>
      <w:rFonts w:ascii="Calibri" w:eastAsia="Calibri" w:hAnsi="Calibri"/>
      <w:i/>
      <w:iCs/>
      <w:color w:val="1F497D" w:themeColor="text2"/>
      <w:sz w:val="18"/>
      <w:szCs w:val="18"/>
      <w:lang w:val="en-US"/>
    </w:rPr>
  </w:style>
  <w:style w:type="table" w:customStyle="1" w:styleId="TableauListe41">
    <w:name w:val="Tableau Liste 41"/>
    <w:basedOn w:val="TableauNormal"/>
    <w:uiPriority w:val="49"/>
    <w:rsid w:val="005D739E"/>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auListe6Couleur1">
    <w:name w:val="Tableau Liste 6 Couleur1"/>
    <w:basedOn w:val="TableauNormal"/>
    <w:uiPriority w:val="51"/>
    <w:rsid w:val="00BF5C96"/>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re">
    <w:name w:val="Title"/>
    <w:basedOn w:val="Normal"/>
    <w:link w:val="TitreCar"/>
    <w:qFormat/>
    <w:rsid w:val="00FA1574"/>
    <w:pPr>
      <w:widowControl/>
      <w:jc w:val="center"/>
    </w:pPr>
    <w:rPr>
      <w:rFonts w:eastAsia="Times New Roman" w:cs="Traditional Arabic"/>
      <w:b/>
      <w:bCs/>
      <w:sz w:val="32"/>
      <w:lang w:val="en-US" w:eastAsia="ar-SA"/>
    </w:rPr>
  </w:style>
  <w:style w:type="character" w:customStyle="1" w:styleId="TitreCar">
    <w:name w:val="Titre Car"/>
    <w:basedOn w:val="Policepardfaut"/>
    <w:link w:val="Titre"/>
    <w:rsid w:val="00FA1574"/>
    <w:rPr>
      <w:rFonts w:ascii="Times New Roman" w:eastAsia="Times New Roman" w:hAnsi="Times New Roman" w:cs="Traditional Arabic"/>
      <w:b/>
      <w:bCs/>
      <w:sz w:val="32"/>
      <w:szCs w:val="20"/>
      <w:lang w:val="en-US" w:eastAsia="ar-SA"/>
    </w:rPr>
  </w:style>
  <w:style w:type="paragraph" w:styleId="Normalcentr">
    <w:name w:val="Block Text"/>
    <w:basedOn w:val="Normal"/>
    <w:rsid w:val="0075014D"/>
    <w:pPr>
      <w:widowControl/>
      <w:autoSpaceDE w:val="0"/>
      <w:autoSpaceDN w:val="0"/>
      <w:adjustRightInd w:val="0"/>
      <w:spacing w:line="360" w:lineRule="auto"/>
      <w:ind w:left="-180" w:right="-540"/>
      <w:jc w:val="lowKashida"/>
    </w:pPr>
    <w:rPr>
      <w:rFonts w:eastAsia="Times New Roman"/>
      <w:sz w:val="28"/>
      <w:szCs w:val="28"/>
      <w:lang w:val="en-US"/>
    </w:rPr>
  </w:style>
  <w:style w:type="paragraph" w:styleId="Corpsdetexte3">
    <w:name w:val="Body Text 3"/>
    <w:basedOn w:val="Normal"/>
    <w:link w:val="Corpsdetexte3Car"/>
    <w:uiPriority w:val="99"/>
    <w:semiHidden/>
    <w:unhideWhenUsed/>
    <w:rsid w:val="0075014D"/>
    <w:pPr>
      <w:spacing w:after="120"/>
    </w:pPr>
    <w:rPr>
      <w:sz w:val="16"/>
      <w:szCs w:val="16"/>
    </w:rPr>
  </w:style>
  <w:style w:type="character" w:customStyle="1" w:styleId="Corpsdetexte3Car">
    <w:name w:val="Corps de texte 3 Car"/>
    <w:basedOn w:val="Policepardfaut"/>
    <w:link w:val="Corpsdetexte3"/>
    <w:uiPriority w:val="99"/>
    <w:semiHidden/>
    <w:rsid w:val="0075014D"/>
    <w:rPr>
      <w:rFonts w:ascii="Times New Roman" w:eastAsia="SimSun" w:hAnsi="Times New Roman" w:cs="Times New Roman"/>
      <w:sz w:val="16"/>
      <w:szCs w:val="16"/>
      <w:lang w:val="en-GB"/>
    </w:rPr>
  </w:style>
  <w:style w:type="paragraph" w:customStyle="1" w:styleId="Style9">
    <w:name w:val="Style9"/>
    <w:basedOn w:val="Titre3"/>
    <w:qFormat/>
    <w:rsid w:val="007659DE"/>
    <w:pPr>
      <w:widowControl/>
      <w:spacing w:before="200" w:line="276" w:lineRule="auto"/>
    </w:pPr>
    <w:rPr>
      <w:rFonts w:ascii="Times New Roman" w:eastAsia="Times New Roman" w:hAnsi="Times New Roman" w:cs="Times New Roman"/>
      <w:b/>
      <w:bCs/>
      <w:color w:val="auto"/>
      <w:u w:color="0070C0"/>
      <w:lang w:val="fr-FR" w:eastAsia="fr-FR"/>
    </w:rPr>
  </w:style>
  <w:style w:type="paragraph" w:customStyle="1" w:styleId="Style13">
    <w:name w:val="Style13"/>
    <w:basedOn w:val="Normal"/>
    <w:qFormat/>
    <w:rsid w:val="007659DE"/>
    <w:pPr>
      <w:keepNext/>
      <w:keepLines/>
      <w:widowControl/>
      <w:spacing w:before="200" w:line="276" w:lineRule="auto"/>
      <w:outlineLvl w:val="1"/>
    </w:pPr>
    <w:rPr>
      <w:rFonts w:eastAsia="Times New Roman"/>
      <w:b/>
      <w:bCs/>
      <w:sz w:val="24"/>
      <w:szCs w:val="24"/>
      <w:u w:color="0070C0"/>
      <w:lang w:val="fr-FR" w:eastAsia="fr-FR"/>
    </w:rPr>
  </w:style>
  <w:style w:type="character" w:customStyle="1" w:styleId="nlmx">
    <w:name w:val="nlm_x"/>
    <w:basedOn w:val="Policepardfaut"/>
    <w:rsid w:val="007659DE"/>
  </w:style>
  <w:style w:type="character" w:styleId="CitationHTML">
    <w:name w:val="HTML Cite"/>
    <w:basedOn w:val="Policepardfaut"/>
    <w:uiPriority w:val="99"/>
    <w:unhideWhenUsed/>
    <w:rsid w:val="007659DE"/>
    <w:rPr>
      <w:i/>
      <w:iCs/>
    </w:rPr>
  </w:style>
  <w:style w:type="character" w:customStyle="1" w:styleId="citationyear">
    <w:name w:val="citation_year"/>
    <w:basedOn w:val="Policepardfaut"/>
    <w:rsid w:val="007659DE"/>
  </w:style>
  <w:style w:type="character" w:customStyle="1" w:styleId="citationvolume">
    <w:name w:val="citation_volume"/>
    <w:basedOn w:val="Policepardfaut"/>
    <w:rsid w:val="007659DE"/>
  </w:style>
  <w:style w:type="character" w:customStyle="1" w:styleId="journaltitle">
    <w:name w:val="journaltitle"/>
    <w:basedOn w:val="Policepardfaut"/>
    <w:rsid w:val="007659DE"/>
  </w:style>
  <w:style w:type="character" w:customStyle="1" w:styleId="name">
    <w:name w:val="name"/>
    <w:basedOn w:val="Policepardfaut"/>
    <w:rsid w:val="007659DE"/>
  </w:style>
  <w:style w:type="character" w:customStyle="1" w:styleId="highwire-cite-metadata-journal">
    <w:name w:val="highwire-cite-metadata-journal"/>
    <w:basedOn w:val="Policepardfaut"/>
    <w:rsid w:val="007659DE"/>
  </w:style>
  <w:style w:type="character" w:customStyle="1" w:styleId="highwire-cite-metadata-date">
    <w:name w:val="highwire-cite-metadata-date"/>
    <w:basedOn w:val="Policepardfaut"/>
    <w:rsid w:val="007659DE"/>
  </w:style>
  <w:style w:type="character" w:customStyle="1" w:styleId="highwire-cite-metadata-volume">
    <w:name w:val="highwire-cite-metadata-volume"/>
    <w:basedOn w:val="Policepardfaut"/>
    <w:rsid w:val="007659DE"/>
  </w:style>
  <w:style w:type="character" w:customStyle="1" w:styleId="highwire-cite-metadata-issue">
    <w:name w:val="highwire-cite-metadata-issue"/>
    <w:basedOn w:val="Policepardfaut"/>
    <w:rsid w:val="007659DE"/>
  </w:style>
  <w:style w:type="character" w:customStyle="1" w:styleId="highwire-cite-metadata-pages">
    <w:name w:val="highwire-cite-metadata-pages"/>
    <w:basedOn w:val="Policepardfaut"/>
    <w:rsid w:val="007659DE"/>
  </w:style>
  <w:style w:type="character" w:customStyle="1" w:styleId="Titre3Car">
    <w:name w:val="Titre 3 Car"/>
    <w:basedOn w:val="Policepardfaut"/>
    <w:link w:val="Titre3"/>
    <w:uiPriority w:val="9"/>
    <w:semiHidden/>
    <w:rsid w:val="007659DE"/>
    <w:rPr>
      <w:rFonts w:asciiTheme="majorHAnsi" w:eastAsiaTheme="majorEastAsia" w:hAnsiTheme="majorHAnsi" w:cstheme="majorBidi"/>
      <w:color w:val="243F60" w:themeColor="accent1" w:themeShade="7F"/>
      <w:sz w:val="24"/>
      <w:szCs w:val="24"/>
      <w:lang w:val="en-GB"/>
    </w:rPr>
  </w:style>
  <w:style w:type="table" w:styleId="Listeclaire-Accent5">
    <w:name w:val="Light List Accent 5"/>
    <w:basedOn w:val="TableauNormal"/>
    <w:uiPriority w:val="61"/>
    <w:rsid w:val="00EF1271"/>
    <w:pPr>
      <w:spacing w:after="0" w:line="240" w:lineRule="auto"/>
    </w:pPr>
    <w:rPr>
      <w:rFonts w:eastAsiaTheme="minorEastAsia"/>
      <w:lang w:eastAsia="fr-FR"/>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Trameclaire-Accent5">
    <w:name w:val="Light Shading Accent 5"/>
    <w:basedOn w:val="TableauNormal"/>
    <w:uiPriority w:val="60"/>
    <w:rsid w:val="00EF1271"/>
    <w:pPr>
      <w:spacing w:after="0" w:line="240" w:lineRule="auto"/>
    </w:pPr>
    <w:rPr>
      <w:rFonts w:eastAsiaTheme="minorEastAsia"/>
      <w:color w:val="31849B" w:themeColor="accent5" w:themeShade="BF"/>
      <w:lang w:eastAsia="fr-FR"/>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eclaire-Accent3">
    <w:name w:val="Light List Accent 3"/>
    <w:basedOn w:val="TableauNormal"/>
    <w:uiPriority w:val="61"/>
    <w:rsid w:val="00EF1271"/>
    <w:pPr>
      <w:spacing w:after="0" w:line="240" w:lineRule="auto"/>
    </w:pPr>
    <w:rPr>
      <w:rFonts w:eastAsiaTheme="minorEastAsia"/>
      <w:lang w:eastAsia="fr-FR"/>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shorttext">
    <w:name w:val="short_text"/>
    <w:basedOn w:val="Policepardfaut"/>
    <w:rsid w:val="00EF1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297100">
      <w:bodyDiv w:val="1"/>
      <w:marLeft w:val="0"/>
      <w:marRight w:val="0"/>
      <w:marTop w:val="0"/>
      <w:marBottom w:val="0"/>
      <w:divBdr>
        <w:top w:val="none" w:sz="0" w:space="0" w:color="auto"/>
        <w:left w:val="none" w:sz="0" w:space="0" w:color="auto"/>
        <w:bottom w:val="none" w:sz="0" w:space="0" w:color="auto"/>
        <w:right w:val="none" w:sz="0" w:space="0" w:color="auto"/>
      </w:divBdr>
      <w:divsChild>
        <w:div w:id="95250513">
          <w:marLeft w:val="0"/>
          <w:marRight w:val="0"/>
          <w:marTop w:val="0"/>
          <w:marBottom w:val="0"/>
          <w:divBdr>
            <w:top w:val="none" w:sz="0" w:space="0" w:color="auto"/>
            <w:left w:val="none" w:sz="0" w:space="0" w:color="auto"/>
            <w:bottom w:val="none" w:sz="0" w:space="0" w:color="auto"/>
            <w:right w:val="none" w:sz="0" w:space="0" w:color="auto"/>
          </w:divBdr>
        </w:div>
        <w:div w:id="57940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pringerlink.com/content/?Author=J.+Kattouf"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springerlink.com/content/?Author=M.+Belmoukhtar" TargetMode="External"/><Relationship Id="rId11" Type="http://schemas.openxmlformats.org/officeDocument/2006/relationships/hyperlink" Target="http://www.springerlink.com/content/?Author=H.+Harnafi" TargetMode="External"/><Relationship Id="rId12" Type="http://schemas.openxmlformats.org/officeDocument/2006/relationships/hyperlink" Target="http://www.springerlink.com/content/?Author=H.+Mekhfi" TargetMode="External"/><Relationship Id="rId13" Type="http://schemas.openxmlformats.org/officeDocument/2006/relationships/hyperlink" Target="http://www.springerlink.com/content/?Author=A.+Ziyyat" TargetMode="External"/><Relationship Id="rId14" Type="http://schemas.openxmlformats.org/officeDocument/2006/relationships/hyperlink" Target="http://www.springerlink.com/content/?Author=M.+Aziz" TargetMode="External"/><Relationship Id="rId15" Type="http://schemas.openxmlformats.org/officeDocument/2006/relationships/hyperlink" Target="http://www.springerlink.com/content/?Author=M.+Bnouham" TargetMode="External"/><Relationship Id="rId16" Type="http://schemas.openxmlformats.org/officeDocument/2006/relationships/hyperlink" Target="http://www.springerlink.com/content/?Author=A.+Legssyer" TargetMode="External"/><Relationship Id="rId17" Type="http://schemas.openxmlformats.org/officeDocument/2006/relationships/hyperlink" Target="http://www.springerlink.com/content/1624-8597/" TargetMode="External"/><Relationship Id="rId18" Type="http://schemas.openxmlformats.org/officeDocument/2006/relationships/hyperlink" Target="http://www.sciencedirect.com/science/article/pii/S0024320507004638"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bouyaer@yaho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2A9929DB-3B34-3949-A83F-CE70DFB6E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2602</Words>
  <Characters>14314</Characters>
  <Application>Microsoft Macintosh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dc:creator>
  <cp:keywords/>
  <dc:description/>
  <cp:lastModifiedBy>Utilisateur de Microsoft Office</cp:lastModifiedBy>
  <cp:revision>10</cp:revision>
  <cp:lastPrinted>2020-06-17T06:55:00Z</cp:lastPrinted>
  <dcterms:created xsi:type="dcterms:W3CDTF">2020-07-19T16:09:00Z</dcterms:created>
  <dcterms:modified xsi:type="dcterms:W3CDTF">2020-12-11T22:17:00Z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2d071025-f209-3228-8ce7-e8e4d2220372</vt:lpwstr>
  </property>
  <property fmtid="{D5CDD505-2E9C-101B-9397-08002B2CF9AE}" pid="4" name="Mendeley Citation Style_1">
    <vt:lpwstr>http://www.zotero.org/styles/ieee</vt:lpwstr>
  </property>
  <property fmtid="{D5CDD505-2E9C-101B-9397-08002B2CF9AE}" pid="5" name="Mendeley Recent Style Id 0_1">
    <vt:lpwstr>http://www.zotero.org/styles/american-chemical-society</vt:lpwstr>
  </property>
  <property fmtid="{D5CDD505-2E9C-101B-9397-08002B2CF9AE}" pid="6" name="Mendeley Recent Style Name 0_1">
    <vt:lpwstr>American Chemical Society</vt:lpwstr>
  </property>
  <property fmtid="{D5CDD505-2E9C-101B-9397-08002B2CF9AE}" pid="7" name="Mendeley Recent Style Id 1_1">
    <vt:lpwstr>http://www.zotero.org/styles/american-chemical-society-author-date</vt:lpwstr>
  </property>
  <property fmtid="{D5CDD505-2E9C-101B-9397-08002B2CF9AE}" pid="8" name="Mendeley Recent Style Name 1_1">
    <vt:lpwstr>American Chemical Society (author-date)</vt:lpwstr>
  </property>
  <property fmtid="{D5CDD505-2E9C-101B-9397-08002B2CF9AE}" pid="9" name="Mendeley Recent Style Id 2_1">
    <vt:lpwstr>http://www.zotero.org/styles/american-medical-association</vt:lpwstr>
  </property>
  <property fmtid="{D5CDD505-2E9C-101B-9397-08002B2CF9AE}" pid="10" name="Mendeley Recent Style Name 2_1">
    <vt:lpwstr>American Medical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http://www.zotero.org/styles/international-journal-of-environmental-science-and-technology</vt:lpwstr>
  </property>
  <property fmtid="{D5CDD505-2E9C-101B-9397-08002B2CF9AE}" pid="20" name="Mendeley Recent Style Name 7_1">
    <vt:lpwstr>International Journal of Environmental Science and Technology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